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A6" w:rsidRDefault="00BB68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BB68A6">
        <w:rPr>
          <w:rFonts w:ascii="Times New Roman" w:eastAsia="Times New Roman" w:hAnsi="Times New Roman" w:cs="Times New Roman"/>
          <w:noProof/>
          <w:color w:val="000000"/>
          <w:sz w:val="28"/>
          <w:szCs w:val="28"/>
          <w:lang w:eastAsia="ru-RU"/>
        </w:rPr>
        <w:drawing>
          <wp:inline distT="0" distB="0" distL="0" distR="0">
            <wp:extent cx="5940425" cy="8231417"/>
            <wp:effectExtent l="0" t="0" r="0" b="0"/>
            <wp:docPr id="1" name="Рисунок 1" descr="C:\Users\User\Documents\Документы сканер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п.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BB68A6" w:rsidRDefault="00BB68A6" w:rsidP="002377A6">
      <w:pPr>
        <w:shd w:val="clear" w:color="auto" w:fill="FFFFFF"/>
        <w:spacing w:after="0" w:line="240" w:lineRule="auto"/>
        <w:rPr>
          <w:rFonts w:ascii="Times New Roman" w:eastAsia="Times New Roman" w:hAnsi="Times New Roman" w:cs="Times New Roman"/>
          <w:color w:val="000000"/>
          <w:sz w:val="28"/>
          <w:szCs w:val="28"/>
          <w:lang w:eastAsia="ru-RU"/>
        </w:rPr>
      </w:pPr>
    </w:p>
    <w:p w:rsidR="00BB68A6" w:rsidRDefault="00BB68A6" w:rsidP="002377A6">
      <w:pPr>
        <w:shd w:val="clear" w:color="auto" w:fill="FFFFFF"/>
        <w:spacing w:after="0" w:line="240" w:lineRule="auto"/>
        <w:rPr>
          <w:rFonts w:ascii="Times New Roman" w:eastAsia="Times New Roman" w:hAnsi="Times New Roman" w:cs="Times New Roman"/>
          <w:color w:val="000000"/>
          <w:sz w:val="28"/>
          <w:szCs w:val="28"/>
          <w:lang w:eastAsia="ru-RU"/>
        </w:rPr>
      </w:pPr>
    </w:p>
    <w:p w:rsidR="00BB68A6" w:rsidRDefault="00BB68A6" w:rsidP="002377A6">
      <w:pPr>
        <w:shd w:val="clear" w:color="auto" w:fill="FFFFFF"/>
        <w:spacing w:after="0" w:line="240" w:lineRule="auto"/>
        <w:rPr>
          <w:rFonts w:ascii="Times New Roman" w:eastAsia="Times New Roman" w:hAnsi="Times New Roman" w:cs="Times New Roman"/>
          <w:color w:val="000000"/>
          <w:sz w:val="28"/>
          <w:szCs w:val="28"/>
          <w:lang w:eastAsia="ru-RU"/>
        </w:rPr>
      </w:pP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lastRenderedPageBreak/>
        <w:t>системе закупок товаров» иными федеральными законами, нормативными правовыми актами Правительства Российской Федерации, законами и иными нормативными правовыми актами Чеченской Республики, муниципальными правовыми актами и настоящим Положением.</w:t>
      </w:r>
    </w:p>
    <w:p w:rsidR="006C437C" w:rsidRDefault="006C437C" w:rsidP="00237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77A6" w:rsidRPr="002377A6" w:rsidRDefault="002377A6" w:rsidP="00E27DA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3. Цели и задачи Комиссии по размещению заказов</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Комиссия создаё</w:t>
      </w:r>
      <w:r w:rsidRPr="002377A6">
        <w:rPr>
          <w:rFonts w:ascii="Times New Roman" w:eastAsia="Times New Roman" w:hAnsi="Times New Roman" w:cs="Times New Roman"/>
          <w:color w:val="000000"/>
          <w:sz w:val="28"/>
          <w:szCs w:val="28"/>
          <w:lang w:eastAsia="ru-RU"/>
        </w:rPr>
        <w:t>тся в целях:</w:t>
      </w:r>
    </w:p>
    <w:p w:rsidR="002377A6" w:rsidRPr="002377A6" w:rsidRDefault="002377A6" w:rsidP="002377A6">
      <w:pPr>
        <w:numPr>
          <w:ilvl w:val="0"/>
          <w:numId w:val="1"/>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2377A6" w:rsidRPr="002377A6" w:rsidRDefault="002377A6" w:rsidP="002377A6">
      <w:pPr>
        <w:numPr>
          <w:ilvl w:val="0"/>
          <w:numId w:val="1"/>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2377A6" w:rsidRPr="002377A6" w:rsidRDefault="002377A6" w:rsidP="002377A6">
      <w:pPr>
        <w:numPr>
          <w:ilvl w:val="0"/>
          <w:numId w:val="1"/>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составления перечня поставщиков,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w:t>
      </w:r>
    </w:p>
    <w:p w:rsidR="002377A6" w:rsidRPr="002377A6" w:rsidRDefault="002377A6" w:rsidP="002377A6">
      <w:pPr>
        <w:numPr>
          <w:ilvl w:val="0"/>
          <w:numId w:val="1"/>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подведения итогов и определения победителей при размещении муниципальных заказов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запроса котировок на поставки товаров, выполнение работ, оказание услуг для нужд Заказчика.</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3.2. Исходя из целей</w:t>
      </w:r>
      <w:r>
        <w:rPr>
          <w:rFonts w:ascii="Times New Roman" w:eastAsia="Times New Roman" w:hAnsi="Times New Roman" w:cs="Times New Roman"/>
          <w:color w:val="000000"/>
          <w:sz w:val="28"/>
          <w:szCs w:val="28"/>
          <w:lang w:eastAsia="ru-RU"/>
        </w:rPr>
        <w:t xml:space="preserve"> деятельности Комиссии, определё</w:t>
      </w:r>
      <w:r w:rsidRPr="002377A6">
        <w:rPr>
          <w:rFonts w:ascii="Times New Roman" w:eastAsia="Times New Roman" w:hAnsi="Times New Roman" w:cs="Times New Roman"/>
          <w:color w:val="000000"/>
          <w:sz w:val="28"/>
          <w:szCs w:val="28"/>
          <w:lang w:eastAsia="ru-RU"/>
        </w:rPr>
        <w:t>нных в пункте 3.1 настоящего Положения, в задачи Комиссии входит:</w:t>
      </w:r>
    </w:p>
    <w:p w:rsidR="002377A6" w:rsidRPr="002377A6" w:rsidRDefault="002377A6" w:rsidP="002377A6">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2377A6" w:rsidRPr="002377A6" w:rsidRDefault="002377A6" w:rsidP="002377A6">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2377A6" w:rsidRPr="002377A6" w:rsidRDefault="002377A6" w:rsidP="002377A6">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обеспечение эффективности и экономности использования бюджетных средств и (или) средств внебюджетных источников финансирования;</w:t>
      </w:r>
    </w:p>
    <w:p w:rsidR="002377A6" w:rsidRPr="002377A6" w:rsidRDefault="002377A6" w:rsidP="002377A6">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 xml:space="preserve">соблюдение принципов публичности, прозрачности, </w:t>
      </w:r>
      <w:proofErr w:type="spellStart"/>
      <w:r w:rsidRPr="002377A6">
        <w:rPr>
          <w:rFonts w:ascii="Times New Roman" w:eastAsia="Times New Roman" w:hAnsi="Times New Roman" w:cs="Times New Roman"/>
          <w:color w:val="000000"/>
          <w:sz w:val="28"/>
          <w:szCs w:val="28"/>
          <w:lang w:eastAsia="ru-RU"/>
        </w:rPr>
        <w:t>конкурентности</w:t>
      </w:r>
      <w:proofErr w:type="spellEnd"/>
      <w:r w:rsidRPr="002377A6">
        <w:rPr>
          <w:rFonts w:ascii="Times New Roman" w:eastAsia="Times New Roman" w:hAnsi="Times New Roman" w:cs="Times New Roman"/>
          <w:color w:val="000000"/>
          <w:sz w:val="28"/>
          <w:szCs w:val="28"/>
          <w:lang w:eastAsia="ru-RU"/>
        </w:rPr>
        <w:t xml:space="preserve">, равных условий и </w:t>
      </w:r>
      <w:proofErr w:type="spellStart"/>
      <w:r w:rsidRPr="002377A6">
        <w:rPr>
          <w:rFonts w:ascii="Times New Roman" w:eastAsia="Times New Roman" w:hAnsi="Times New Roman" w:cs="Times New Roman"/>
          <w:color w:val="000000"/>
          <w:sz w:val="28"/>
          <w:szCs w:val="28"/>
          <w:lang w:eastAsia="ru-RU"/>
        </w:rPr>
        <w:t>недискриминации</w:t>
      </w:r>
      <w:proofErr w:type="spellEnd"/>
      <w:r w:rsidRPr="002377A6">
        <w:rPr>
          <w:rFonts w:ascii="Times New Roman" w:eastAsia="Times New Roman" w:hAnsi="Times New Roman" w:cs="Times New Roman"/>
          <w:color w:val="000000"/>
          <w:sz w:val="28"/>
          <w:szCs w:val="28"/>
          <w:lang w:eastAsia="ru-RU"/>
        </w:rPr>
        <w:t xml:space="preserve"> при размещении заказов;</w:t>
      </w:r>
    </w:p>
    <w:p w:rsidR="002377A6" w:rsidRPr="002377A6" w:rsidRDefault="002377A6" w:rsidP="002377A6">
      <w:pPr>
        <w:numPr>
          <w:ilvl w:val="0"/>
          <w:numId w:val="2"/>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устранение возможностей злоупотребления и коррупции при размещении заказов.</w:t>
      </w:r>
    </w:p>
    <w:p w:rsidR="00E27DA3" w:rsidRDefault="00E27DA3" w:rsidP="00237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77A6" w:rsidRPr="002377A6" w:rsidRDefault="002377A6" w:rsidP="00E27DA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4. Порядок формирования Комиссии по размещению заказов</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4.1 Комиссия является коллегиальным органом Заказчика, основанным на постоянной основе.</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4.2. Персональный состав Комиссии, в том числе председатель и секретарь Единой комиссии, утверждаются Заказчиком.</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4.3. В состав Единой комиссии входят не менее пяти человек – членов Комиссии. П</w:t>
      </w:r>
      <w:r>
        <w:rPr>
          <w:rFonts w:ascii="Times New Roman" w:eastAsia="Times New Roman" w:hAnsi="Times New Roman" w:cs="Times New Roman"/>
          <w:color w:val="000000"/>
          <w:sz w:val="28"/>
          <w:szCs w:val="28"/>
          <w:lang w:eastAsia="ru-RU"/>
        </w:rPr>
        <w:t>редседатель Комиссии является её</w:t>
      </w:r>
      <w:r w:rsidRPr="002377A6">
        <w:rPr>
          <w:rFonts w:ascii="Times New Roman" w:eastAsia="Times New Roman" w:hAnsi="Times New Roman" w:cs="Times New Roman"/>
          <w:color w:val="000000"/>
          <w:sz w:val="28"/>
          <w:szCs w:val="28"/>
          <w:lang w:eastAsia="ru-RU"/>
        </w:rPr>
        <w:t xml:space="preserve"> членом.</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 xml:space="preserve">4.4. Комиссия формируется преимущественно из числа </w:t>
      </w:r>
      <w:proofErr w:type="gramStart"/>
      <w:r w:rsidRPr="002377A6">
        <w:rPr>
          <w:rFonts w:ascii="Times New Roman" w:eastAsia="Times New Roman" w:hAnsi="Times New Roman" w:cs="Times New Roman"/>
          <w:color w:val="000000"/>
          <w:sz w:val="28"/>
          <w:szCs w:val="28"/>
          <w:lang w:eastAsia="ru-RU"/>
        </w:rPr>
        <w:t>специалистов,(</w:t>
      </w:r>
      <w:proofErr w:type="gramEnd"/>
      <w:r w:rsidRPr="002377A6">
        <w:rPr>
          <w:rFonts w:ascii="Times New Roman" w:eastAsia="Times New Roman" w:hAnsi="Times New Roman" w:cs="Times New Roman"/>
          <w:color w:val="000000"/>
          <w:sz w:val="28"/>
          <w:szCs w:val="28"/>
          <w:lang w:eastAsia="ru-RU"/>
        </w:rPr>
        <w:t xml:space="preserve">если таковые имеются в ДОУ) прошедших профессиональную переподготовку </w:t>
      </w:r>
      <w:r w:rsidRPr="002377A6">
        <w:rPr>
          <w:rFonts w:ascii="Times New Roman" w:eastAsia="Times New Roman" w:hAnsi="Times New Roman" w:cs="Times New Roman"/>
          <w:color w:val="000000"/>
          <w:sz w:val="28"/>
          <w:szCs w:val="28"/>
          <w:lang w:eastAsia="ru-RU"/>
        </w:rPr>
        <w:lastRenderedPageBreak/>
        <w:t>или повышение квалификации в области организации размещения заказов на поставки товаров, выполнение работ, оказание услуг для муниципальных нужд. Председателем Комиссии может быть только физическое лицо, прошедшее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4.5.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уполномоченные на осуществление контроля в сфере размещения заказов органа местного самоуправления.</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4.6. В случае выявления в составе Единой коми</w:t>
      </w:r>
      <w:r w:rsidR="00E27DA3">
        <w:rPr>
          <w:rFonts w:ascii="Times New Roman" w:eastAsia="Times New Roman" w:hAnsi="Times New Roman" w:cs="Times New Roman"/>
          <w:color w:val="000000"/>
          <w:sz w:val="28"/>
          <w:szCs w:val="28"/>
          <w:lang w:eastAsia="ru-RU"/>
        </w:rPr>
        <w:t>ссии лиц, указанных в пункте 4.7</w:t>
      </w:r>
      <w:r w:rsidRPr="002377A6">
        <w:rPr>
          <w:rFonts w:ascii="Times New Roman" w:eastAsia="Times New Roman" w:hAnsi="Times New Roman" w:cs="Times New Roman"/>
          <w:color w:val="000000"/>
          <w:sz w:val="28"/>
          <w:szCs w:val="28"/>
          <w:lang w:eastAsia="ru-RU"/>
        </w:rPr>
        <w:t xml:space="preserve"> настоящего Положения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E27DA3" w:rsidRDefault="00E27DA3" w:rsidP="00237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77A6" w:rsidRPr="002377A6" w:rsidRDefault="002377A6" w:rsidP="00E27DA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5. Функции Комиссии по размещению заказов</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5.1. Основными функциями Комиссии являются:</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отбор участников конкурса, рассмотрение, оценка и сопоставление заявок на участие в конкурсе, определение победителя конкурса;</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рассмотрение заявок на участие в аукционе и отбор участников аукциона;</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ведение протокола рассмотрения заявок на участие в аукционе;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 xml:space="preserve">проверка первых частей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Pr="002377A6">
        <w:rPr>
          <w:rFonts w:ascii="Times New Roman" w:eastAsia="Times New Roman" w:hAnsi="Times New Roman" w:cs="Times New Roman"/>
          <w:color w:val="000000"/>
          <w:sz w:val="28"/>
          <w:szCs w:val="28"/>
          <w:lang w:eastAsia="ru-RU"/>
        </w:rPr>
        <w:lastRenderedPageBreak/>
        <w:t>товаров, работ, услуг, на поставки, выполнение, оказание которых размещается заказ;</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принятие решения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оформление протокола рассмотрения заявок на участие в открытом аукционе в электронной форме;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проверка соответствия участника открытого аукциона в электронной форме требованиям, предусмотренным документацией об открытом аукционе в электронной форме;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рассмотрение вторых частей заявок на участие в открытом аукционе в электронной форме, а также документов, направленных Заказчику оператором электронной площадки на соответствие их требованиям, установленным документацией об открытом аукционе в электронной форме;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принятие решения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рассмотрение содержащихся в реестре участников размещения заказа, получивших аккредитацию на электронной площадке, сведений об участнике размещения заказа, подавшем такую заявку на участие в открытом аукционе в электронной форме;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оформление протокола подведения итогов открытого аукциона в электронной форме;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проведение предварительного отбора участников размещения заказа,</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ведение протокола рассмотрения заявок на участие в предварительном отборе;</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рассмотрение, оценка и сопоставление котировочных заявок;</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определение победителя в проведении запроса котировок;</w:t>
      </w:r>
    </w:p>
    <w:p w:rsidR="002377A6" w:rsidRPr="002377A6" w:rsidRDefault="002377A6" w:rsidP="002377A6">
      <w:pPr>
        <w:numPr>
          <w:ilvl w:val="0"/>
          <w:numId w:val="3"/>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ведение протокола рассмотрения и оценки котировочных заявок.</w:t>
      </w:r>
    </w:p>
    <w:p w:rsidR="00E27DA3" w:rsidRDefault="00E27DA3" w:rsidP="00237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27DA3" w:rsidRDefault="002377A6" w:rsidP="00E27DA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6. Права и обязанности отдельных членов Комиссии по размещению заказов</w:t>
      </w:r>
    </w:p>
    <w:p w:rsidR="002377A6" w:rsidRPr="002377A6" w:rsidRDefault="002377A6" w:rsidP="00E27DA3">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6.1. Председатель Комиссии:</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общее руководство работой Комиссии и обеспечивает соблюдение положений настоящего Положения;</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объявляет состав Комиссии;</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объявляет заседание правомочным или выносит решение о его переносе из-за отсутствия необходимого количества членов;</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открывает и вед</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т заседания Комиссии, объявляет перерывы;</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объявляет сведения, подлежащие объявлению в процессе проведения торгов в форме конкурса, аукциона, в том числе аукциона в электронной форме;</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lastRenderedPageBreak/>
        <w:t>объявляет сведения, подлежащие объявлению в процессе проведения запроса котировок;</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определяет порядок рассмотрения обсуждаемых вопросов;</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подписывает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открытом аукционе в электронной форме и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объявляет победителя конкурса, аукциона, победителя в проведении запроса котировок или оглашает перечень поставщиков, составленный на основании рассмотрения заявок на участие в предварительном отборе;</w:t>
      </w:r>
    </w:p>
    <w:p w:rsidR="002377A6" w:rsidRPr="002377A6" w:rsidRDefault="002377A6" w:rsidP="002377A6">
      <w:pPr>
        <w:numPr>
          <w:ilvl w:val="0"/>
          <w:numId w:val="4"/>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иные действия в соответствии с законодательством Российской Федерации и настоящим Положением.</w:t>
      </w:r>
    </w:p>
    <w:p w:rsidR="002377A6" w:rsidRPr="00E27DA3"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E27DA3">
        <w:rPr>
          <w:rFonts w:ascii="Times New Roman" w:eastAsia="Times New Roman" w:hAnsi="Times New Roman" w:cs="Times New Roman"/>
          <w:color w:val="000000"/>
          <w:sz w:val="28"/>
          <w:szCs w:val="28"/>
          <w:lang w:eastAsia="ru-RU"/>
        </w:rPr>
        <w:t>6.2</w:t>
      </w:r>
      <w:r w:rsidRPr="00E27DA3">
        <w:rPr>
          <w:rFonts w:ascii="Times New Roman" w:eastAsia="Times New Roman" w:hAnsi="Times New Roman" w:cs="Times New Roman"/>
          <w:bCs/>
          <w:color w:val="000000"/>
          <w:sz w:val="28"/>
          <w:szCs w:val="28"/>
          <w:lang w:eastAsia="ru-RU"/>
        </w:rPr>
        <w:t>. Секретарь Комиссии по размещению заказов</w:t>
      </w:r>
      <w:r w:rsidR="00E27DA3">
        <w:rPr>
          <w:rFonts w:ascii="Times New Roman" w:eastAsia="Times New Roman" w:hAnsi="Times New Roman" w:cs="Times New Roman"/>
          <w:bCs/>
          <w:color w:val="000000"/>
          <w:sz w:val="28"/>
          <w:szCs w:val="28"/>
          <w:lang w:eastAsia="ru-RU"/>
        </w:rPr>
        <w:t>:</w:t>
      </w:r>
    </w:p>
    <w:p w:rsidR="002377A6" w:rsidRPr="002377A6" w:rsidRDefault="002377A6" w:rsidP="002377A6">
      <w:pPr>
        <w:numPr>
          <w:ilvl w:val="0"/>
          <w:numId w:val="5"/>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Комиссии необходимыми материалами,</w:t>
      </w:r>
    </w:p>
    <w:p w:rsidR="002377A6" w:rsidRPr="002377A6" w:rsidRDefault="002377A6" w:rsidP="002377A6">
      <w:pPr>
        <w:numPr>
          <w:ilvl w:val="0"/>
          <w:numId w:val="5"/>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2377A6" w:rsidRPr="002377A6" w:rsidRDefault="002377A6" w:rsidP="002377A6">
      <w:pPr>
        <w:numPr>
          <w:ilvl w:val="0"/>
          <w:numId w:val="5"/>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по ходу заседаний Комиссии оформляет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открытом аукционе в электронной форме и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w:t>
      </w:r>
    </w:p>
    <w:p w:rsidR="002377A6" w:rsidRPr="002377A6" w:rsidRDefault="002377A6" w:rsidP="002377A6">
      <w:pPr>
        <w:numPr>
          <w:ilvl w:val="0"/>
          <w:numId w:val="5"/>
        </w:numPr>
        <w:shd w:val="clear" w:color="auto" w:fill="FFFFFF"/>
        <w:spacing w:after="0" w:line="240" w:lineRule="auto"/>
        <w:ind w:left="300"/>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E27DA3" w:rsidRDefault="00E27DA3" w:rsidP="00237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77A6" w:rsidRPr="002377A6" w:rsidRDefault="002377A6" w:rsidP="00EF709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7. Общий регламент работы Комиссии по размещению заказов</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7.1. Рабо</w:t>
      </w:r>
      <w:r>
        <w:rPr>
          <w:rFonts w:ascii="Times New Roman" w:eastAsia="Times New Roman" w:hAnsi="Times New Roman" w:cs="Times New Roman"/>
          <w:color w:val="000000"/>
          <w:sz w:val="28"/>
          <w:szCs w:val="28"/>
          <w:lang w:eastAsia="ru-RU"/>
        </w:rPr>
        <w:t>та Комиссии осуществляется на её</w:t>
      </w:r>
      <w:r w:rsidRPr="002377A6">
        <w:rPr>
          <w:rFonts w:ascii="Times New Roman" w:eastAsia="Times New Roman" w:hAnsi="Times New Roman" w:cs="Times New Roman"/>
          <w:color w:val="000000"/>
          <w:sz w:val="28"/>
          <w:szCs w:val="28"/>
          <w:lang w:eastAsia="ru-RU"/>
        </w:rPr>
        <w:t xml:space="preserve"> заседаниях. Заседание Комиссии считается правомочным, если на нем присутствует не менее чем пятьде</w:t>
      </w:r>
      <w:r>
        <w:rPr>
          <w:rFonts w:ascii="Times New Roman" w:eastAsia="Times New Roman" w:hAnsi="Times New Roman" w:cs="Times New Roman"/>
          <w:color w:val="000000"/>
          <w:sz w:val="28"/>
          <w:szCs w:val="28"/>
          <w:lang w:eastAsia="ru-RU"/>
        </w:rPr>
        <w:t>сят процентов от общего числа её</w:t>
      </w:r>
      <w:r w:rsidRPr="002377A6">
        <w:rPr>
          <w:rFonts w:ascii="Times New Roman" w:eastAsia="Times New Roman" w:hAnsi="Times New Roman" w:cs="Times New Roman"/>
          <w:color w:val="000000"/>
          <w:sz w:val="28"/>
          <w:szCs w:val="28"/>
          <w:lang w:eastAsia="ru-RU"/>
        </w:rPr>
        <w:t xml:space="preserve"> членов.</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lastRenderedPageBreak/>
        <w:t>7.2.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 Делегирование членами Комиссии своих полномочий иным лицам не допускается.</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 Комиссия ведё</w:t>
      </w:r>
      <w:r w:rsidRPr="002377A6">
        <w:rPr>
          <w:rFonts w:ascii="Times New Roman" w:eastAsia="Times New Roman" w:hAnsi="Times New Roman" w:cs="Times New Roman"/>
          <w:color w:val="000000"/>
          <w:sz w:val="28"/>
          <w:szCs w:val="28"/>
          <w:lang w:eastAsia="ru-RU"/>
        </w:rPr>
        <w:t>т протокол вскрытия конвертов с заявками на участие в конкурсе и открытия доступа к поданным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открытом аукционе в электронной форме и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7.4. Работа Комиссии при размещении заказов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проведения торгов в форме конкурса, аукциона, в том числе аукциона в электронной форме, а также без проведения торгов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запроса котировок, запроса котировок в целях оказания гуманитарной помощи либо ликвидации последствий чрезвычайных ситуаций природного или техногенного характера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E27DA3" w:rsidRDefault="00E27DA3" w:rsidP="002377A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77A6" w:rsidRPr="002377A6" w:rsidRDefault="002377A6" w:rsidP="00E27DA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b/>
          <w:bCs/>
          <w:color w:val="000000"/>
          <w:sz w:val="28"/>
          <w:szCs w:val="28"/>
          <w:lang w:eastAsia="ru-RU"/>
        </w:rPr>
        <w:t>8. Ответственность членов Единой комиссии по размещению заказов</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8.1. Члены Комиссии,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8.2. 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8.3. Члены Комиссии не вправе распространять сведения, составляющие государственную, служебную или коммерческую тайну, ставшие известными им в ходе размещения заказов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проведения торгов в форме конкурса, аукциона, в том числе аукциона в электронной форме, а также без проведения торгов пут</w:t>
      </w:r>
      <w:r>
        <w:rPr>
          <w:rFonts w:ascii="Times New Roman" w:eastAsia="Times New Roman" w:hAnsi="Times New Roman" w:cs="Times New Roman"/>
          <w:color w:val="000000"/>
          <w:sz w:val="28"/>
          <w:szCs w:val="28"/>
          <w:lang w:eastAsia="ru-RU"/>
        </w:rPr>
        <w:t>ё</w:t>
      </w:r>
      <w:r w:rsidRPr="002377A6">
        <w:rPr>
          <w:rFonts w:ascii="Times New Roman" w:eastAsia="Times New Roman" w:hAnsi="Times New Roman" w:cs="Times New Roman"/>
          <w:color w:val="000000"/>
          <w:sz w:val="28"/>
          <w:szCs w:val="28"/>
          <w:lang w:eastAsia="ru-RU"/>
        </w:rPr>
        <w:t>м запроса котировок,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lastRenderedPageBreak/>
        <w:t>Настоящее </w:t>
      </w:r>
      <w:r w:rsidRPr="00E27DA3">
        <w:rPr>
          <w:rFonts w:ascii="Times New Roman" w:eastAsia="Times New Roman" w:hAnsi="Times New Roman" w:cs="Times New Roman"/>
          <w:bCs/>
          <w:color w:val="000000"/>
          <w:sz w:val="28"/>
          <w:szCs w:val="28"/>
          <w:lang w:eastAsia="ru-RU"/>
        </w:rPr>
        <w:t>Положение  о Комиссии по размещению заказов</w:t>
      </w:r>
      <w:r w:rsidRPr="002377A6">
        <w:rPr>
          <w:rFonts w:ascii="Times New Roman" w:eastAsia="Times New Roman" w:hAnsi="Times New Roman" w:cs="Times New Roman"/>
          <w:color w:val="000000"/>
          <w:sz w:val="28"/>
          <w:szCs w:val="28"/>
          <w:lang w:eastAsia="ru-RU"/>
        </w:rPr>
        <w:t> действует с момента утверждения до замены его  новым.</w:t>
      </w:r>
    </w:p>
    <w:p w:rsidR="002377A6" w:rsidRPr="002377A6" w:rsidRDefault="002377A6" w:rsidP="002377A6">
      <w:pPr>
        <w:shd w:val="clear" w:color="auto" w:fill="FFFFFF"/>
        <w:spacing w:after="0" w:line="240" w:lineRule="auto"/>
        <w:rPr>
          <w:rFonts w:ascii="Times New Roman" w:eastAsia="Times New Roman" w:hAnsi="Times New Roman" w:cs="Times New Roman"/>
          <w:color w:val="000000"/>
          <w:sz w:val="28"/>
          <w:szCs w:val="28"/>
          <w:lang w:eastAsia="ru-RU"/>
        </w:rPr>
      </w:pPr>
      <w:r w:rsidRPr="002377A6">
        <w:rPr>
          <w:rFonts w:ascii="Times New Roman" w:eastAsia="Times New Roman" w:hAnsi="Times New Roman" w:cs="Times New Roman"/>
          <w:color w:val="000000"/>
          <w:sz w:val="28"/>
          <w:szCs w:val="28"/>
          <w:lang w:eastAsia="ru-RU"/>
        </w:rPr>
        <w:t> </w:t>
      </w:r>
    </w:p>
    <w:p w:rsidR="00BF3D25" w:rsidRDefault="000E3B8F">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27DA3" w:rsidRDefault="00E27DA3">
      <w:pPr>
        <w:rPr>
          <w:rFonts w:ascii="Times New Roman" w:hAnsi="Times New Roman" w:cs="Times New Roman"/>
          <w:sz w:val="28"/>
          <w:szCs w:val="28"/>
        </w:rPr>
      </w:pPr>
    </w:p>
    <w:p w:rsidR="00EF709D" w:rsidRDefault="00EF709D">
      <w:pPr>
        <w:rPr>
          <w:rFonts w:ascii="Times New Roman" w:hAnsi="Times New Roman" w:cs="Times New Roman"/>
          <w:sz w:val="28"/>
          <w:szCs w:val="28"/>
        </w:rPr>
      </w:pPr>
    </w:p>
    <w:p w:rsidR="00EF709D" w:rsidRDefault="00EF709D">
      <w:pPr>
        <w:rPr>
          <w:rFonts w:ascii="Times New Roman" w:hAnsi="Times New Roman" w:cs="Times New Roman"/>
          <w:sz w:val="28"/>
          <w:szCs w:val="28"/>
        </w:rPr>
      </w:pPr>
    </w:p>
    <w:p w:rsidR="00E27DA3" w:rsidRDefault="00240396">
      <w:pPr>
        <w:rPr>
          <w:rFonts w:ascii="Times New Roman" w:hAnsi="Times New Roman" w:cs="Times New Roman"/>
          <w:sz w:val="28"/>
          <w:szCs w:val="28"/>
        </w:rPr>
      </w:pPr>
      <w:r w:rsidRPr="00240396">
        <w:rPr>
          <w:rFonts w:ascii="Times New Roman" w:hAnsi="Times New Roman" w:cs="Times New Roman"/>
          <w:noProof/>
          <w:sz w:val="28"/>
          <w:szCs w:val="28"/>
          <w:lang w:eastAsia="ru-RU"/>
        </w:rPr>
        <w:lastRenderedPageBreak/>
        <w:drawing>
          <wp:inline distT="0" distB="0" distL="0" distR="0">
            <wp:extent cx="5940425" cy="8231417"/>
            <wp:effectExtent l="0" t="0" r="0" b="0"/>
            <wp:docPr id="2" name="Рисунок 2" descr="C:\Users\User\Documents\Документы сканер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Документы сканера\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p>
    <w:p w:rsidR="00240396" w:rsidRDefault="00240396">
      <w:pPr>
        <w:rPr>
          <w:rFonts w:ascii="Times New Roman" w:hAnsi="Times New Roman" w:cs="Times New Roman"/>
          <w:sz w:val="28"/>
          <w:szCs w:val="28"/>
        </w:rPr>
      </w:pPr>
    </w:p>
    <w:p w:rsidR="00240396" w:rsidRDefault="00240396">
      <w:pPr>
        <w:rPr>
          <w:rFonts w:ascii="Times New Roman" w:hAnsi="Times New Roman" w:cs="Times New Roman"/>
          <w:sz w:val="28"/>
          <w:szCs w:val="28"/>
        </w:rPr>
      </w:pPr>
    </w:p>
    <w:p w:rsidR="00240396" w:rsidRPr="002377A6" w:rsidRDefault="00240396">
      <w:pPr>
        <w:rPr>
          <w:rFonts w:ascii="Times New Roman" w:hAnsi="Times New Roman" w:cs="Times New Roman"/>
          <w:sz w:val="28"/>
          <w:szCs w:val="28"/>
        </w:rPr>
      </w:pPr>
      <w:r w:rsidRPr="00240396">
        <w:rPr>
          <w:rFonts w:ascii="Times New Roman" w:hAnsi="Times New Roman" w:cs="Times New Roman"/>
          <w:noProof/>
          <w:sz w:val="28"/>
          <w:szCs w:val="28"/>
          <w:lang w:eastAsia="ru-RU"/>
        </w:rPr>
        <w:lastRenderedPageBreak/>
        <w:drawing>
          <wp:inline distT="0" distB="0" distL="0" distR="0">
            <wp:extent cx="5940425" cy="8231417"/>
            <wp:effectExtent l="0" t="0" r="0" b="0"/>
            <wp:docPr id="3" name="Рисунок 3" descr="C:\Users\User\Documents\Документы сканер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Документы сканера\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bookmarkStart w:id="0" w:name="_GoBack"/>
      <w:bookmarkEnd w:id="0"/>
    </w:p>
    <w:sectPr w:rsidR="00240396" w:rsidRPr="002377A6" w:rsidSect="00F52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18DD"/>
    <w:multiLevelType w:val="multilevel"/>
    <w:tmpl w:val="144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E099A"/>
    <w:multiLevelType w:val="multilevel"/>
    <w:tmpl w:val="15C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E0C33"/>
    <w:multiLevelType w:val="multilevel"/>
    <w:tmpl w:val="47F4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A2544"/>
    <w:multiLevelType w:val="multilevel"/>
    <w:tmpl w:val="99FA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67678"/>
    <w:multiLevelType w:val="multilevel"/>
    <w:tmpl w:val="4C9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D5103"/>
    <w:rsid w:val="000E3B8F"/>
    <w:rsid w:val="000F04A8"/>
    <w:rsid w:val="002377A6"/>
    <w:rsid w:val="00240396"/>
    <w:rsid w:val="00482995"/>
    <w:rsid w:val="006C437C"/>
    <w:rsid w:val="00785112"/>
    <w:rsid w:val="00842A0F"/>
    <w:rsid w:val="00867D34"/>
    <w:rsid w:val="009F09AC"/>
    <w:rsid w:val="00AE67A8"/>
    <w:rsid w:val="00B62131"/>
    <w:rsid w:val="00BB68A6"/>
    <w:rsid w:val="00BF65DF"/>
    <w:rsid w:val="00D3454A"/>
    <w:rsid w:val="00D71CCA"/>
    <w:rsid w:val="00D74AFE"/>
    <w:rsid w:val="00DB1C48"/>
    <w:rsid w:val="00DD5103"/>
    <w:rsid w:val="00E27DA3"/>
    <w:rsid w:val="00E86285"/>
    <w:rsid w:val="00EF709D"/>
    <w:rsid w:val="00F15398"/>
    <w:rsid w:val="00F527CC"/>
    <w:rsid w:val="00FC4CC4"/>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3E2F"/>
  <w15:docId w15:val="{CFA401E7-C097-44A0-BA0D-20D112D6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7A6"/>
    <w:rPr>
      <w:rFonts w:ascii="Tahoma" w:hAnsi="Tahoma" w:cs="Tahoma"/>
      <w:sz w:val="16"/>
      <w:szCs w:val="16"/>
    </w:rPr>
  </w:style>
  <w:style w:type="paragraph" w:styleId="a5">
    <w:name w:val="No Spacing"/>
    <w:uiPriority w:val="1"/>
    <w:qFormat/>
    <w:rsid w:val="00E27DA3"/>
    <w:pPr>
      <w:spacing w:after="0" w:line="240" w:lineRule="auto"/>
    </w:pPr>
    <w:rPr>
      <w:rFonts w:ascii="Calibri" w:eastAsia="Times New Roman" w:hAnsi="Calibri" w:cs="Times New Roman"/>
      <w:lang w:eastAsia="ru-RU"/>
    </w:rPr>
  </w:style>
  <w:style w:type="table" w:styleId="a6">
    <w:name w:val="Table Grid"/>
    <w:basedOn w:val="a1"/>
    <w:uiPriority w:val="59"/>
    <w:rsid w:val="00E2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335056">
      <w:bodyDiv w:val="1"/>
      <w:marLeft w:val="0"/>
      <w:marRight w:val="0"/>
      <w:marTop w:val="0"/>
      <w:marBottom w:val="0"/>
      <w:divBdr>
        <w:top w:val="none" w:sz="0" w:space="0" w:color="auto"/>
        <w:left w:val="none" w:sz="0" w:space="0" w:color="auto"/>
        <w:bottom w:val="none" w:sz="0" w:space="0" w:color="auto"/>
        <w:right w:val="none" w:sz="0" w:space="0" w:color="auto"/>
      </w:divBdr>
      <w:divsChild>
        <w:div w:id="1926528391">
          <w:marLeft w:val="300"/>
          <w:marRight w:val="0"/>
          <w:marTop w:val="0"/>
          <w:marBottom w:val="0"/>
          <w:divBdr>
            <w:top w:val="none" w:sz="0" w:space="0" w:color="auto"/>
            <w:left w:val="none" w:sz="0" w:space="0" w:color="auto"/>
            <w:bottom w:val="none" w:sz="0" w:space="0" w:color="auto"/>
            <w:right w:val="none" w:sz="0" w:space="0" w:color="auto"/>
          </w:divBdr>
          <w:divsChild>
            <w:div w:id="1837114624">
              <w:marLeft w:val="0"/>
              <w:marRight w:val="0"/>
              <w:marTop w:val="0"/>
              <w:marBottom w:val="0"/>
              <w:divBdr>
                <w:top w:val="none" w:sz="0" w:space="0" w:color="auto"/>
                <w:left w:val="none" w:sz="0" w:space="0" w:color="auto"/>
                <w:bottom w:val="none" w:sz="0" w:space="0" w:color="auto"/>
                <w:right w:val="none" w:sz="0" w:space="0" w:color="auto"/>
              </w:divBdr>
              <w:divsChild>
                <w:div w:id="190580469">
                  <w:marLeft w:val="0"/>
                  <w:marRight w:val="0"/>
                  <w:marTop w:val="0"/>
                  <w:marBottom w:val="0"/>
                  <w:divBdr>
                    <w:top w:val="none" w:sz="0" w:space="0" w:color="auto"/>
                    <w:left w:val="none" w:sz="0" w:space="0" w:color="auto"/>
                    <w:bottom w:val="none" w:sz="0" w:space="0" w:color="auto"/>
                    <w:right w:val="none" w:sz="0" w:space="0" w:color="auto"/>
                  </w:divBdr>
                </w:div>
                <w:div w:id="12425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3479">
          <w:marLeft w:val="0"/>
          <w:marRight w:val="0"/>
          <w:marTop w:val="0"/>
          <w:marBottom w:val="0"/>
          <w:divBdr>
            <w:top w:val="none" w:sz="0" w:space="0" w:color="auto"/>
            <w:left w:val="none" w:sz="0" w:space="0" w:color="auto"/>
            <w:bottom w:val="none" w:sz="0" w:space="0" w:color="auto"/>
            <w:right w:val="none" w:sz="0" w:space="0" w:color="auto"/>
          </w:divBdr>
        </w:div>
      </w:divsChild>
    </w:div>
    <w:div w:id="1207722027">
      <w:bodyDiv w:val="1"/>
      <w:marLeft w:val="0"/>
      <w:marRight w:val="0"/>
      <w:marTop w:val="0"/>
      <w:marBottom w:val="0"/>
      <w:divBdr>
        <w:top w:val="none" w:sz="0" w:space="0" w:color="auto"/>
        <w:left w:val="none" w:sz="0" w:space="0" w:color="auto"/>
        <w:bottom w:val="none" w:sz="0" w:space="0" w:color="auto"/>
        <w:right w:val="none" w:sz="0" w:space="0" w:color="auto"/>
      </w:divBdr>
    </w:div>
    <w:div w:id="15052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12</cp:revision>
  <cp:lastPrinted>2018-10-19T10:40:00Z</cp:lastPrinted>
  <dcterms:created xsi:type="dcterms:W3CDTF">2018-08-11T11:32:00Z</dcterms:created>
  <dcterms:modified xsi:type="dcterms:W3CDTF">2018-10-31T06:57:00Z</dcterms:modified>
</cp:coreProperties>
</file>