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9F" w:rsidRDefault="00432F9F" w:rsidP="00B30AD6">
      <w:pPr>
        <w:pStyle w:val="a3"/>
        <w:rPr>
          <w:sz w:val="28"/>
          <w:szCs w:val="28"/>
        </w:rPr>
      </w:pPr>
      <w:r w:rsidRPr="00432F9F">
        <w:rPr>
          <w:noProof/>
          <w:sz w:val="28"/>
          <w:szCs w:val="28"/>
        </w:rPr>
        <w:drawing>
          <wp:inline distT="0" distB="0" distL="0" distR="0">
            <wp:extent cx="6151152" cy="8523414"/>
            <wp:effectExtent l="0" t="0" r="0" b="0"/>
            <wp:docPr id="1" name="Рисунок 1" descr="C:\Users\User\Documents\Документы сканера\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22" cy="85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9F" w:rsidRDefault="00432F9F" w:rsidP="00B30AD6">
      <w:pPr>
        <w:pStyle w:val="a3"/>
        <w:rPr>
          <w:sz w:val="28"/>
          <w:szCs w:val="28"/>
        </w:rPr>
      </w:pPr>
    </w:p>
    <w:p w:rsidR="00432F9F" w:rsidRDefault="00432F9F" w:rsidP="00B30AD6">
      <w:pPr>
        <w:pStyle w:val="a3"/>
        <w:rPr>
          <w:sz w:val="28"/>
          <w:szCs w:val="28"/>
        </w:rPr>
      </w:pPr>
    </w:p>
    <w:p w:rsidR="00432F9F" w:rsidRDefault="00432F9F" w:rsidP="00B30AD6">
      <w:pPr>
        <w:pStyle w:val="a3"/>
        <w:rPr>
          <w:sz w:val="28"/>
          <w:szCs w:val="28"/>
        </w:rPr>
      </w:pPr>
    </w:p>
    <w:p w:rsidR="00432F9F" w:rsidRDefault="00432F9F" w:rsidP="00B30AD6">
      <w:pPr>
        <w:pStyle w:val="a3"/>
        <w:rPr>
          <w:sz w:val="28"/>
          <w:szCs w:val="28"/>
        </w:rPr>
      </w:pPr>
    </w:p>
    <w:p w:rsidR="00432F9F" w:rsidRDefault="00432F9F" w:rsidP="00B30AD6">
      <w:pPr>
        <w:pStyle w:val="a3"/>
        <w:rPr>
          <w:sz w:val="28"/>
          <w:szCs w:val="28"/>
        </w:rPr>
      </w:pPr>
    </w:p>
    <w:p w:rsidR="00432F9F" w:rsidRDefault="00432F9F" w:rsidP="00B30AD6">
      <w:pPr>
        <w:pStyle w:val="a3"/>
        <w:rPr>
          <w:sz w:val="28"/>
          <w:szCs w:val="28"/>
        </w:rPr>
      </w:pPr>
    </w:p>
    <w:p w:rsidR="00FB5114" w:rsidRDefault="00FB5114" w:rsidP="00B30AD6">
      <w:pPr>
        <w:pStyle w:val="a3"/>
        <w:rPr>
          <w:sz w:val="28"/>
          <w:szCs w:val="28"/>
        </w:rPr>
      </w:pPr>
      <w:r w:rsidRPr="00B30AD6">
        <w:rPr>
          <w:sz w:val="28"/>
          <w:szCs w:val="28"/>
        </w:rPr>
        <w:t>в уровнях оплаты труда работников бюджетной сферы на основе Единой тарифной сетки»;</w:t>
      </w:r>
    </w:p>
    <w:p w:rsidR="00B30AD6" w:rsidRPr="00B30AD6" w:rsidRDefault="00B30AD6" w:rsidP="00B30AD6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ЧР от 07.08.2018г. №167 «О внесении изменений в постановление Правительства ЧР от 07.10.2014г. №184»;</w:t>
      </w:r>
    </w:p>
    <w:p w:rsidR="00FB5114" w:rsidRPr="00B30AD6" w:rsidRDefault="00B30AD6" w:rsidP="00B30A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114" w:rsidRPr="00B30AD6">
        <w:rPr>
          <w:sz w:val="28"/>
          <w:szCs w:val="28"/>
        </w:rPr>
        <w:t>Постановлениями и реше</w:t>
      </w:r>
      <w:r w:rsidR="002E7E84" w:rsidRPr="00B30AD6">
        <w:rPr>
          <w:sz w:val="28"/>
          <w:szCs w:val="28"/>
        </w:rPr>
        <w:t>ниями администрации</w:t>
      </w:r>
      <w:r w:rsidR="00FB5114" w:rsidRPr="00B30AD6">
        <w:rPr>
          <w:sz w:val="28"/>
          <w:szCs w:val="28"/>
        </w:rPr>
        <w:t>;</w:t>
      </w:r>
    </w:p>
    <w:p w:rsidR="00FB5114" w:rsidRPr="00B30AD6" w:rsidRDefault="00B30AD6" w:rsidP="00B30A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114" w:rsidRPr="00B30AD6">
        <w:rPr>
          <w:sz w:val="28"/>
          <w:szCs w:val="28"/>
        </w:rPr>
        <w:t>Уставом учреждения;</w:t>
      </w:r>
    </w:p>
    <w:p w:rsidR="00FB5114" w:rsidRPr="00B30AD6" w:rsidRDefault="00B30AD6" w:rsidP="00B30A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114" w:rsidRPr="00B30AD6">
        <w:rPr>
          <w:sz w:val="28"/>
          <w:szCs w:val="28"/>
        </w:rPr>
        <w:t>Коллективным договором.</w:t>
      </w:r>
    </w:p>
    <w:p w:rsidR="00B30AD6" w:rsidRDefault="00B30AD6" w:rsidP="00B30AD6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5114" w:rsidRDefault="00B30AD6" w:rsidP="00B30AD6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30AD6">
        <w:rPr>
          <w:rFonts w:ascii="Times New Roman" w:hAnsi="Times New Roman" w:cs="Times New Roman"/>
          <w:b/>
          <w:sz w:val="28"/>
          <w:szCs w:val="28"/>
        </w:rPr>
        <w:t>2.Оплата труда работников</w:t>
      </w:r>
    </w:p>
    <w:p w:rsidR="003E566A" w:rsidRPr="00B30AD6" w:rsidRDefault="003E566A" w:rsidP="00B30AD6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5114" w:rsidRPr="00B30AD6" w:rsidRDefault="00FB5114" w:rsidP="00B30AD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 xml:space="preserve">2.1. Оплата труда работников ДОУ осуществляется в соответствии с единой тарифной сеткой (далее – ЕТС) по оплате труда работников бюджетной сферы. </w:t>
      </w:r>
    </w:p>
    <w:p w:rsidR="00FB5114" w:rsidRPr="00B30AD6" w:rsidRDefault="00FB5114" w:rsidP="00B30A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2.2. Заработная плата работника ДОУ включает в себя:</w:t>
      </w:r>
    </w:p>
    <w:p w:rsidR="00FB5114" w:rsidRPr="00B30AD6" w:rsidRDefault="00FE4869" w:rsidP="00FE4869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FB5114" w:rsidRPr="00B30AD6">
        <w:rPr>
          <w:rFonts w:ascii="Times New Roman" w:hAnsi="Times New Roman" w:cs="Times New Roman"/>
          <w:sz w:val="28"/>
          <w:szCs w:val="28"/>
        </w:rPr>
        <w:t>оплату труда исходя из ставок заработной платы (окладов), установленных в соответствии с разрядами ЕТС, с уч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="00FB5114" w:rsidRPr="00B30AD6">
        <w:rPr>
          <w:rFonts w:ascii="Times New Roman" w:hAnsi="Times New Roman" w:cs="Times New Roman"/>
          <w:sz w:val="28"/>
          <w:szCs w:val="28"/>
        </w:rPr>
        <w:t>том их повышения;</w:t>
      </w:r>
    </w:p>
    <w:p w:rsidR="00FB5114" w:rsidRPr="00B30AD6" w:rsidRDefault="00FB5114" w:rsidP="00B30AD6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компенсационные выплаты</w:t>
      </w:r>
      <w:r w:rsidRPr="00B30AD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B30AD6" w:rsidRDefault="00FB5114" w:rsidP="00B30AD6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стимулирующие выплаты</w:t>
      </w:r>
      <w:r w:rsidRPr="00B30AD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B30AD6" w:rsidRDefault="00FB5114" w:rsidP="00B30AD6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материальную помощь;</w:t>
      </w:r>
    </w:p>
    <w:p w:rsidR="00FB5114" w:rsidRDefault="00FB5114" w:rsidP="00B30AD6">
      <w:pPr>
        <w:pStyle w:val="ConsNormal"/>
        <w:widowControl/>
        <w:numPr>
          <w:ilvl w:val="0"/>
          <w:numId w:val="2"/>
        </w:numPr>
        <w:tabs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выплаты, обусловленные районным и региональным регулированием оплаты труда.</w:t>
      </w:r>
    </w:p>
    <w:p w:rsidR="00FE4869" w:rsidRDefault="00FE4869" w:rsidP="00B30AD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4869" w:rsidRDefault="00FE4869" w:rsidP="00FE48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4869">
        <w:rPr>
          <w:rFonts w:ascii="Times New Roman" w:hAnsi="Times New Roman" w:cs="Times New Roman"/>
          <w:b/>
          <w:sz w:val="28"/>
          <w:szCs w:val="28"/>
        </w:rPr>
        <w:t>3.Компенсационные выплаты</w:t>
      </w:r>
    </w:p>
    <w:p w:rsidR="003E566A" w:rsidRPr="00FE4869" w:rsidRDefault="003E566A" w:rsidP="00FE48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5114" w:rsidRPr="00B30AD6" w:rsidRDefault="00FB5114" w:rsidP="00FE4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 xml:space="preserve">3.1. Размер и порядок установления компенсационных выплат, связанных с режимом работы и условиями труда определяются и устанавливаются настоящим Положением  в соответствии с  Трудовым кодексом Российской Федерации и действующим законодательством. </w:t>
      </w:r>
    </w:p>
    <w:p w:rsidR="00FE4869" w:rsidRDefault="00FE4869" w:rsidP="00B30AD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4869" w:rsidRDefault="00FE4869" w:rsidP="00B30A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4869">
        <w:rPr>
          <w:rFonts w:ascii="Times New Roman" w:hAnsi="Times New Roman" w:cs="Times New Roman"/>
          <w:b/>
          <w:sz w:val="28"/>
          <w:szCs w:val="28"/>
        </w:rPr>
        <w:t>4.Доплаты и надбавки</w:t>
      </w:r>
    </w:p>
    <w:p w:rsidR="003E566A" w:rsidRPr="00FE4869" w:rsidRDefault="003E566A" w:rsidP="00B30A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5114" w:rsidRPr="00E9214C" w:rsidRDefault="00C859E7" w:rsidP="00B30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14C">
        <w:rPr>
          <w:rFonts w:ascii="Times New Roman" w:hAnsi="Times New Roman" w:cs="Times New Roman"/>
          <w:b/>
          <w:sz w:val="28"/>
          <w:szCs w:val="28"/>
        </w:rPr>
        <w:t>4.1. Общие положения:</w:t>
      </w:r>
    </w:p>
    <w:p w:rsidR="00FB5114" w:rsidRPr="00B30AD6" w:rsidRDefault="00FB5114" w:rsidP="00C8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4.1.1. С целью усиления социально-экономической и правовой защиты работников учреждения  в ДОУ  вводятся следующие виды доплат и надбавок:</w:t>
      </w:r>
    </w:p>
    <w:p w:rsidR="00FB5114" w:rsidRPr="00B30AD6" w:rsidRDefault="00C859E7" w:rsidP="00C8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5114" w:rsidRPr="00B30AD6">
        <w:rPr>
          <w:rFonts w:ascii="Times New Roman" w:hAnsi="Times New Roman" w:cs="Times New Roman"/>
          <w:sz w:val="28"/>
          <w:szCs w:val="28"/>
        </w:rPr>
        <w:t>доплаты за работу, не входящую в круг основных обязанностей работника;</w:t>
      </w:r>
    </w:p>
    <w:p w:rsidR="00FB5114" w:rsidRPr="00B30AD6" w:rsidRDefault="00C859E7" w:rsidP="00C8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5114" w:rsidRPr="00B30AD6">
        <w:rPr>
          <w:rFonts w:ascii="Times New Roman" w:hAnsi="Times New Roman" w:cs="Times New Roman"/>
          <w:sz w:val="28"/>
          <w:szCs w:val="28"/>
        </w:rPr>
        <w:t>надбавки за сложность, напряж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="00FB5114" w:rsidRPr="00B30AD6">
        <w:rPr>
          <w:rFonts w:ascii="Times New Roman" w:hAnsi="Times New Roman" w:cs="Times New Roman"/>
          <w:sz w:val="28"/>
          <w:szCs w:val="28"/>
        </w:rPr>
        <w:t>нность.</w:t>
      </w:r>
    </w:p>
    <w:p w:rsidR="00FB5114" w:rsidRPr="00B30AD6" w:rsidRDefault="00FB5114" w:rsidP="00B30A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B30AD6">
        <w:rPr>
          <w:rFonts w:ascii="Times New Roman" w:hAnsi="Times New Roman" w:cs="Times New Roman"/>
          <w:b w:val="0"/>
          <w:sz w:val="28"/>
          <w:szCs w:val="28"/>
        </w:rPr>
        <w:t>4.1.</w:t>
      </w:r>
      <w:proofErr w:type="gramStart"/>
      <w:r w:rsidRPr="00B30AD6">
        <w:rPr>
          <w:rFonts w:ascii="Times New Roman" w:hAnsi="Times New Roman" w:cs="Times New Roman"/>
          <w:b w:val="0"/>
          <w:sz w:val="28"/>
          <w:szCs w:val="28"/>
        </w:rPr>
        <w:t>2.Формирование</w:t>
      </w:r>
      <w:proofErr w:type="gramEnd"/>
      <w:r w:rsidRPr="00B30AD6">
        <w:rPr>
          <w:rFonts w:ascii="Times New Roman" w:hAnsi="Times New Roman" w:cs="Times New Roman"/>
          <w:b w:val="0"/>
          <w:sz w:val="28"/>
          <w:szCs w:val="28"/>
        </w:rPr>
        <w:t xml:space="preserve"> средств на  установление доплат и  надбавок работникам ДОУ осуществляется в соответствии  с распоряжением Прав</w:t>
      </w:r>
      <w:r w:rsidR="00E9214C">
        <w:rPr>
          <w:rFonts w:ascii="Times New Roman" w:hAnsi="Times New Roman" w:cs="Times New Roman"/>
          <w:b w:val="0"/>
          <w:sz w:val="28"/>
          <w:szCs w:val="28"/>
        </w:rPr>
        <w:t>ительства РФ №1037-Р от 09.06.199</w:t>
      </w:r>
      <w:r w:rsidRPr="00B30AD6">
        <w:rPr>
          <w:rFonts w:ascii="Times New Roman" w:hAnsi="Times New Roman" w:cs="Times New Roman"/>
          <w:b w:val="0"/>
          <w:sz w:val="28"/>
          <w:szCs w:val="28"/>
        </w:rPr>
        <w:t>2г. «О возможности формирования фонда для выплаты надбавок за сложность, напряж</w:t>
      </w:r>
      <w:r w:rsidR="00016676" w:rsidRPr="00B30AD6">
        <w:rPr>
          <w:rFonts w:ascii="Times New Roman" w:hAnsi="Times New Roman" w:cs="Times New Roman"/>
          <w:b w:val="0"/>
          <w:sz w:val="28"/>
          <w:szCs w:val="28"/>
        </w:rPr>
        <w:t>ё</w:t>
      </w:r>
      <w:r w:rsidRPr="00B30AD6">
        <w:rPr>
          <w:rFonts w:ascii="Times New Roman" w:hAnsi="Times New Roman" w:cs="Times New Roman"/>
          <w:b w:val="0"/>
          <w:sz w:val="28"/>
          <w:szCs w:val="28"/>
        </w:rPr>
        <w:t>нность и высокое качество работы организа</w:t>
      </w:r>
      <w:r w:rsidR="00F57FE3" w:rsidRPr="00B30AD6">
        <w:rPr>
          <w:rFonts w:ascii="Times New Roman" w:hAnsi="Times New Roman" w:cs="Times New Roman"/>
          <w:b w:val="0"/>
          <w:sz w:val="28"/>
          <w:szCs w:val="28"/>
        </w:rPr>
        <w:t>циям и учреждениям образования»</w:t>
      </w:r>
      <w:r w:rsidRPr="00B30AD6">
        <w:rPr>
          <w:rFonts w:ascii="Times New Roman" w:hAnsi="Times New Roman" w:cs="Times New Roman"/>
          <w:b w:val="0"/>
          <w:sz w:val="28"/>
          <w:szCs w:val="28"/>
        </w:rPr>
        <w:t xml:space="preserve"> и письмом Министерства образования РФ № 16-М от 03.03.1995г. «О формировании средств на установление доплат и надбавок </w:t>
      </w:r>
      <w:proofErr w:type="gramStart"/>
      <w:r w:rsidRPr="00B30AD6">
        <w:rPr>
          <w:rFonts w:ascii="Times New Roman" w:hAnsi="Times New Roman" w:cs="Times New Roman"/>
          <w:b w:val="0"/>
          <w:sz w:val="28"/>
          <w:szCs w:val="28"/>
        </w:rPr>
        <w:t>работникам  учреждений</w:t>
      </w:r>
      <w:proofErr w:type="gramEnd"/>
      <w:r w:rsidRPr="00B30AD6">
        <w:rPr>
          <w:rFonts w:ascii="Times New Roman" w:hAnsi="Times New Roman" w:cs="Times New Roman"/>
          <w:b w:val="0"/>
          <w:sz w:val="28"/>
          <w:szCs w:val="28"/>
        </w:rPr>
        <w:t xml:space="preserve"> образования», постановлениями и решениями </w:t>
      </w:r>
      <w:r w:rsidR="00F57FE3" w:rsidRPr="00B30AD6">
        <w:rPr>
          <w:rFonts w:ascii="Times New Roman" w:hAnsi="Times New Roman" w:cs="Times New Roman"/>
          <w:b w:val="0"/>
          <w:sz w:val="28"/>
          <w:szCs w:val="28"/>
        </w:rPr>
        <w:t xml:space="preserve">КПДО ЧР и </w:t>
      </w:r>
      <w:r w:rsidRPr="00B30AD6">
        <w:rPr>
          <w:rFonts w:ascii="Times New Roman" w:hAnsi="Times New Roman" w:cs="Times New Roman"/>
          <w:b w:val="0"/>
          <w:sz w:val="28"/>
          <w:szCs w:val="28"/>
        </w:rPr>
        <w:t>а</w:t>
      </w:r>
      <w:r w:rsidR="00BD3713" w:rsidRPr="00B30AD6">
        <w:rPr>
          <w:rFonts w:ascii="Times New Roman" w:hAnsi="Times New Roman" w:cs="Times New Roman"/>
          <w:b w:val="0"/>
          <w:sz w:val="28"/>
          <w:szCs w:val="28"/>
        </w:rPr>
        <w:t xml:space="preserve">дминистрацией </w:t>
      </w:r>
      <w:r w:rsidR="002E7E84" w:rsidRPr="00B30AD6">
        <w:rPr>
          <w:rFonts w:ascii="Times New Roman" w:hAnsi="Times New Roman" w:cs="Times New Roman"/>
          <w:b w:val="0"/>
          <w:sz w:val="28"/>
          <w:szCs w:val="28"/>
        </w:rPr>
        <w:t>Надтеречного</w:t>
      </w:r>
      <w:r w:rsidR="00F02C93" w:rsidRPr="00B30A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0AD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района.  </w:t>
      </w:r>
    </w:p>
    <w:p w:rsidR="00FB5114" w:rsidRPr="00B30AD6" w:rsidRDefault="00FB5114" w:rsidP="00B30AD6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lastRenderedPageBreak/>
        <w:t xml:space="preserve">      4.1.3. Доплаты и надбавки устанавливаются в соответствии с настоящим Положением, рассмотренным общим собранием трудового коллектива и утвержд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нным  приказом  по ДОУ.</w:t>
      </w:r>
    </w:p>
    <w:p w:rsidR="00E9214C" w:rsidRDefault="00E9214C" w:rsidP="00C85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66A" w:rsidRPr="00E9214C" w:rsidRDefault="00FB5114" w:rsidP="00C85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14C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C859E7" w:rsidRPr="00E9214C">
        <w:rPr>
          <w:rFonts w:ascii="Times New Roman" w:hAnsi="Times New Roman" w:cs="Times New Roman"/>
          <w:b/>
          <w:sz w:val="28"/>
          <w:szCs w:val="28"/>
        </w:rPr>
        <w:t>Порядок установления доплат и надбавок:</w:t>
      </w:r>
    </w:p>
    <w:p w:rsidR="00C859E7" w:rsidRDefault="00FB5114" w:rsidP="00C8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 xml:space="preserve">4.2.1. Доплаты  к должностным окладам устанавливаются работникам, выполняющим работу, не входящую в круг основных обязанностей, в пределах установленного </w:t>
      </w:r>
      <w:proofErr w:type="spellStart"/>
      <w:r w:rsidRPr="00B30AD6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B30AD6">
        <w:rPr>
          <w:rFonts w:ascii="Times New Roman" w:hAnsi="Times New Roman" w:cs="Times New Roman"/>
          <w:sz w:val="28"/>
          <w:szCs w:val="28"/>
        </w:rPr>
        <w:t xml:space="preserve">  фонда оплаты труда. </w:t>
      </w:r>
    </w:p>
    <w:p w:rsidR="00FB5114" w:rsidRPr="00B30AD6" w:rsidRDefault="00FB5114" w:rsidP="00C8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4.2.2. Надбавки устанавливаются работникам ДОУ за сложность, напряж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 xml:space="preserve">нность, высокую результативность. </w:t>
      </w:r>
    </w:p>
    <w:p w:rsidR="00FB5114" w:rsidRPr="00B30AD6" w:rsidRDefault="00FB5114" w:rsidP="00E92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4.2.3. Доплаты и надбавки устанавливаются как на год, так и на определ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нный срок (месяц).</w:t>
      </w:r>
    </w:p>
    <w:p w:rsidR="00FB5114" w:rsidRPr="00B30AD6" w:rsidRDefault="00FB5114" w:rsidP="00E92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4.2.4. Перечень должностей и  видов дополнительных работ и нагрузок,  период, на который устанавливаются доплаты и надбавки, их размер определяется решением общего собрания трудового коллектива и утверждается  руководителем учреждения по согласованию с профкомом.</w:t>
      </w:r>
    </w:p>
    <w:p w:rsidR="00FB5114" w:rsidRPr="00B30AD6" w:rsidRDefault="00FB5114" w:rsidP="00E92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4.2.5. Доплаты и надбавки  (на учебный год, месяц) устанавливаются работникам ДОУ  в зависимости от объ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ма дополнительных работ и  объ</w:t>
      </w:r>
      <w:r w:rsidR="00016676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ма нагрузки  в процентном отношении к ставке.</w:t>
      </w:r>
    </w:p>
    <w:p w:rsidR="00E9214C" w:rsidRPr="00E9214C" w:rsidRDefault="00E9214C" w:rsidP="00B30AD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F9A" w:rsidRDefault="00E9214C" w:rsidP="00842F9A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E9214C">
        <w:rPr>
          <w:rFonts w:ascii="Times New Roman" w:hAnsi="Times New Roman" w:cs="Times New Roman"/>
          <w:b/>
          <w:sz w:val="28"/>
          <w:szCs w:val="28"/>
        </w:rPr>
        <w:t>4.3.Надбавки к должностному окладу за увеличение нагрузки</w:t>
      </w:r>
    </w:p>
    <w:p w:rsidR="003E566A" w:rsidRDefault="003E566A" w:rsidP="00842F9A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FB5114" w:rsidRPr="00842F9A" w:rsidRDefault="00FB5114" w:rsidP="00842F9A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4.3.1.Надбавки, устанавливаемые решением комиссии и приказом заведующей на учебный год</w:t>
      </w:r>
      <w:r w:rsidR="00E921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2865"/>
        <w:gridCol w:w="111"/>
        <w:gridCol w:w="2268"/>
        <w:gridCol w:w="284"/>
        <w:gridCol w:w="1984"/>
      </w:tblGrid>
      <w:tr w:rsidR="00B30AD6" w:rsidRPr="00B30AD6" w:rsidTr="00842F9A">
        <w:tc>
          <w:tcPr>
            <w:tcW w:w="2694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Виды надбавок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Размер надбавок к должностному</w:t>
            </w:r>
          </w:p>
          <w:p w:rsidR="00FB5114" w:rsidRPr="00B30AD6" w:rsidRDefault="00FB5114" w:rsidP="00B30AD6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окладу в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Периодичность выплат</w:t>
            </w:r>
          </w:p>
        </w:tc>
      </w:tr>
      <w:tr w:rsidR="00B30AD6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Руководящие и </w:t>
            </w:r>
          </w:p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награждённым знаком «Почётный работник общего образования РФ»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РФ №44 от 13.01.99г.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E9214C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оспитателям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превышение сверх установленных норм плановой наполняемости групп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E9214C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олодым специалистам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вуза, </w:t>
            </w:r>
            <w:proofErr w:type="spell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ссуза</w:t>
            </w:r>
            <w:proofErr w:type="spell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первые три года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E9214C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едагогам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инновацию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9214C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20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едагогам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При выслуге лет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5 до 20 %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9214C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20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едагогам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квалификационную категорию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20 до 30 %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9214C" w:rsidRPr="00B30AD6" w:rsidTr="00842F9A"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20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едагогам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4C" w:rsidRPr="00B30AD6" w:rsidRDefault="00E9214C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10 до 20%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214C" w:rsidRPr="00B30AD6" w:rsidRDefault="00E9214C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c>
          <w:tcPr>
            <w:tcW w:w="1020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676" w:rsidRPr="00B30AD6" w:rsidRDefault="00016676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4.3.2. Надбавки, устанавливаемые решением комиссии и приказом заведующей ежемесячно</w:t>
            </w:r>
          </w:p>
          <w:p w:rsidR="00842F9A" w:rsidRPr="00B30AD6" w:rsidRDefault="00842F9A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AD6" w:rsidRPr="00B30AD6" w:rsidTr="00842F9A">
        <w:trPr>
          <w:trHeight w:val="900"/>
        </w:trPr>
        <w:tc>
          <w:tcPr>
            <w:tcW w:w="2127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Виды надбавок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gram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надбавок  в</w:t>
            </w:r>
            <w:proofErr w:type="gram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% к</w:t>
            </w:r>
          </w:p>
          <w:p w:rsidR="00FB5114" w:rsidRPr="00B30AD6" w:rsidRDefault="00FB5114" w:rsidP="00B30AD6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должностному окладу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Периодичность выплат</w:t>
            </w:r>
          </w:p>
        </w:tc>
      </w:tr>
      <w:tr w:rsidR="00B30AD6" w:rsidRPr="00B30AD6" w:rsidTr="00842F9A">
        <w:trPr>
          <w:trHeight w:val="900"/>
        </w:trPr>
        <w:tc>
          <w:tcPr>
            <w:tcW w:w="2127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Руководящему работнику (заведующему)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Сложность, напряжённость и качество реализации образовательной программы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900"/>
        </w:trPr>
        <w:tc>
          <w:tcPr>
            <w:tcW w:w="2127" w:type="dxa"/>
            <w:shd w:val="clear" w:color="auto" w:fill="auto"/>
            <w:vAlign w:val="center"/>
          </w:tcPr>
          <w:p w:rsidR="00FB5114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хозяйством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Сложность, напряжённость и высокую результативность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42F9A" w:rsidRPr="00B30AD6" w:rsidTr="00842F9A">
        <w:trPr>
          <w:trHeight w:val="90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работникам, в </w:t>
            </w:r>
            <w:proofErr w:type="spell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. старшему воспитателю</w:t>
            </w:r>
          </w:p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1.За качественное проведение  мероприятий: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на уровне района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-на уровне учреждения 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5до 15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 5 до 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710"/>
        </w:trPr>
        <w:tc>
          <w:tcPr>
            <w:tcW w:w="2127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2.За  реализацию образовательной программы: </w:t>
            </w:r>
            <w:proofErr w:type="spell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 коммуникативных способностей ЗУН дошкольников  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Количество детей  имеющих высокий уровень усвоения образовательной программы 80% -до30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окончании учебного года</w:t>
            </w:r>
          </w:p>
        </w:tc>
      </w:tr>
      <w:tr w:rsidR="00842F9A" w:rsidRPr="00B30AD6" w:rsidTr="00842F9A">
        <w:trPr>
          <w:trHeight w:val="900"/>
        </w:trPr>
        <w:tc>
          <w:tcPr>
            <w:tcW w:w="2127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3.За результативную работу в методических объединениях, творческих группах по представлению руководителей МО.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900"/>
        </w:trPr>
        <w:tc>
          <w:tcPr>
            <w:tcW w:w="2127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4.За реализацию проектов: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Группы ДОУ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5. За организацию работы: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-членам аттестационной комиссии;</w:t>
            </w:r>
          </w:p>
          <w:p w:rsidR="00842F9A" w:rsidRPr="00B30AD6" w:rsidRDefault="00842F9A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-экспертам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1 до5 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10 до 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900"/>
        </w:trPr>
        <w:tc>
          <w:tcPr>
            <w:tcW w:w="2127" w:type="dxa"/>
            <w:vMerge/>
            <w:shd w:val="clear" w:color="auto" w:fill="auto"/>
            <w:vAlign w:val="center"/>
          </w:tcPr>
          <w:p w:rsidR="00842F9A" w:rsidRPr="00B30AD6" w:rsidRDefault="00842F9A" w:rsidP="00842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842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6. За работу с родителями 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1006"/>
        </w:trPr>
        <w:tc>
          <w:tcPr>
            <w:tcW w:w="2127" w:type="dxa"/>
            <w:shd w:val="clear" w:color="auto" w:fill="auto"/>
            <w:vAlign w:val="center"/>
          </w:tcPr>
          <w:p w:rsidR="00FB5114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Воспитателям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плана посещаемости детей в группе 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(ежемесячный табель посещаемости)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плановой посещаемости – 10%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1006"/>
        </w:trPr>
        <w:tc>
          <w:tcPr>
            <w:tcW w:w="2127" w:type="dxa"/>
            <w:shd w:val="clear" w:color="auto" w:fill="auto"/>
            <w:vAlign w:val="center"/>
          </w:tcPr>
          <w:p w:rsidR="00FB5114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ухгалтеру ДОУ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увеличение объ</w:t>
            </w:r>
            <w:r w:rsidR="00055F75" w:rsidRPr="00B30AD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ма работ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42F9A" w:rsidRPr="00B30AD6" w:rsidTr="00842F9A">
        <w:trPr>
          <w:trHeight w:val="900"/>
        </w:trPr>
        <w:tc>
          <w:tcPr>
            <w:tcW w:w="2127" w:type="dxa"/>
            <w:shd w:val="clear" w:color="auto" w:fill="auto"/>
            <w:vAlign w:val="center"/>
          </w:tcPr>
          <w:p w:rsidR="00842F9A" w:rsidRPr="00B30AD6" w:rsidRDefault="00842F9A" w:rsidP="0020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ухгалтеру ДОУ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 переработку рабочего времени, связанную с производственной необходимостью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42F9A" w:rsidRPr="00B30AD6" w:rsidTr="00842F9A">
        <w:trPr>
          <w:trHeight w:val="623"/>
        </w:trPr>
        <w:tc>
          <w:tcPr>
            <w:tcW w:w="2127" w:type="dxa"/>
            <w:shd w:val="clear" w:color="auto" w:fill="auto"/>
            <w:vAlign w:val="center"/>
          </w:tcPr>
          <w:p w:rsidR="00842F9A" w:rsidRPr="00B30AD6" w:rsidRDefault="00842F9A" w:rsidP="00203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ухгалтеру ДОУ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вредные условия при работе на компьютере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42F9A" w:rsidRPr="00B30AD6" w:rsidRDefault="00842F9A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842F9A" w:rsidRDefault="00842F9A" w:rsidP="00B30A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114" w:rsidRPr="00B30AD6" w:rsidRDefault="00FB5114" w:rsidP="00842F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30AD6">
        <w:rPr>
          <w:rFonts w:ascii="Times New Roman" w:hAnsi="Times New Roman" w:cs="Times New Roman"/>
          <w:sz w:val="28"/>
          <w:szCs w:val="28"/>
        </w:rPr>
        <w:t>Доплаты</w:t>
      </w:r>
      <w:proofErr w:type="gramEnd"/>
      <w:r w:rsidRPr="00B30AD6">
        <w:rPr>
          <w:rFonts w:ascii="Times New Roman" w:hAnsi="Times New Roman" w:cs="Times New Roman"/>
          <w:sz w:val="28"/>
          <w:szCs w:val="28"/>
        </w:rPr>
        <w:t xml:space="preserve"> устанавливаемые решением комиссии и приказом заведующей ежемесячно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543"/>
        <w:gridCol w:w="2410"/>
        <w:gridCol w:w="1985"/>
      </w:tblGrid>
      <w:tr w:rsidR="00B30AD6" w:rsidRPr="00B30AD6" w:rsidTr="00842F9A">
        <w:trPr>
          <w:trHeight w:val="607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Виды доплат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Размер доплат</w:t>
            </w:r>
          </w:p>
          <w:p w:rsidR="00FB5114" w:rsidRPr="00B30AD6" w:rsidRDefault="00FB5114" w:rsidP="00B30AD6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в % к </w:t>
            </w:r>
          </w:p>
          <w:p w:rsidR="00FB5114" w:rsidRPr="00B30AD6" w:rsidRDefault="00FB5114" w:rsidP="00B30AD6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должностному окладу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Периодичность выплат</w:t>
            </w:r>
          </w:p>
        </w:tc>
      </w:tr>
      <w:tr w:rsidR="00B30AD6" w:rsidRPr="00B30AD6" w:rsidTr="00842F9A">
        <w:trPr>
          <w:trHeight w:val="607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Делопроизводителю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работу с  ИКТ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607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Уборщикам служебных помещений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особые условия работы, за выполнение обязанностей дежурного по ДОУ, прием и сдачу дежурства сторожу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842F9A" w:rsidRDefault="00842F9A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710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участие в детских районных мероприятиях.</w:t>
            </w:r>
          </w:p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В детских мероприятиях на уровне детского сада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10 до 20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от 5  до 15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B30AD6" w:rsidRPr="00B30AD6" w:rsidTr="00842F9A">
        <w:trPr>
          <w:trHeight w:val="710"/>
        </w:trPr>
        <w:tc>
          <w:tcPr>
            <w:tcW w:w="1986" w:type="dxa"/>
            <w:vMerge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организацию кружковой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B30AD6" w:rsidRPr="00B30AD6" w:rsidTr="00842F9A">
        <w:trPr>
          <w:trHeight w:val="900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055F75" w:rsidRPr="00B30AD6" w:rsidRDefault="00055F75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Всем работникам 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1.За участие районных общественных мероприятиях.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От 10     до  50</w:t>
            </w:r>
          </w:p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900"/>
        </w:trPr>
        <w:tc>
          <w:tcPr>
            <w:tcW w:w="1986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842F9A" w:rsidRPr="00B30AD6" w:rsidRDefault="00842F9A" w:rsidP="0084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2. За выполнение работ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благоустройству ДОУ, текущему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ремонту, хозяйственных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Подготовку  учреждения</w:t>
            </w:r>
            <w:proofErr w:type="gram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к новому учебному году, работу секретаря педсовета, аттестационной комиссии, </w:t>
            </w:r>
            <w:proofErr w:type="spell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обраний, совещаний, оформление, организацию и проведение общественных 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за помощь в сборе на прогулку (одевание) детей младших групп, за транспортировку продуктов питания из подвала на кухню и  т.д.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От10  до 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42F9A" w:rsidRPr="00B30AD6" w:rsidTr="00842F9A">
        <w:trPr>
          <w:trHeight w:val="70"/>
        </w:trPr>
        <w:tc>
          <w:tcPr>
            <w:tcW w:w="1986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42F9A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AD6" w:rsidRPr="00B30AD6" w:rsidTr="00842F9A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842F9A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овар, кладовщик,   грузчик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За разделку и рубку мясных туш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Сторожу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За  особые условия труда, за выполнение хозяйственных поручений, подготовку детских площадок для  организации прогулок: устранение </w:t>
            </w:r>
            <w:proofErr w:type="spellStart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травмоопасных</w:t>
            </w:r>
            <w:proofErr w:type="spellEnd"/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и  не исправного оборудования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       35%</w:t>
            </w:r>
          </w:p>
        </w:tc>
        <w:tc>
          <w:tcPr>
            <w:tcW w:w="1985" w:type="dxa"/>
            <w:shd w:val="clear" w:color="auto" w:fill="auto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Работник ДОУ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За оформление печатных документов на компьютере     ( договора, положения, сценарии праздников, оформление компенсационных выплат  и т.д.)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0AD6" w:rsidRPr="00B30AD6" w:rsidTr="00842F9A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FB5114" w:rsidRPr="00B30AD6" w:rsidRDefault="00842F9A" w:rsidP="007F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овар, помощник воспита</w:t>
            </w:r>
            <w:r w:rsidR="00055F75" w:rsidRPr="00B30A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еля, дворник, прачка, медсестре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5114" w:rsidRPr="00B30AD6" w:rsidRDefault="00FB5114" w:rsidP="00B3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За вредные условия труда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B30AD6" w:rsidRDefault="00FB5114" w:rsidP="00B30AD6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7F4506" w:rsidRDefault="007F4506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1F1F18" w:rsidRDefault="001F1F18" w:rsidP="00B30AD6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566A" w:rsidRDefault="003E566A" w:rsidP="003E566A">
      <w:pPr>
        <w:spacing w:after="0" w:line="240" w:lineRule="auto"/>
        <w:ind w:left="384" w:hanging="3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66A">
        <w:rPr>
          <w:rFonts w:ascii="Times New Roman" w:hAnsi="Times New Roman" w:cs="Times New Roman"/>
          <w:b/>
          <w:sz w:val="28"/>
          <w:szCs w:val="28"/>
        </w:rPr>
        <w:t>5.Премирование работников</w:t>
      </w:r>
    </w:p>
    <w:p w:rsidR="003E566A" w:rsidRPr="003E566A" w:rsidRDefault="003E566A" w:rsidP="003E566A">
      <w:pPr>
        <w:spacing w:after="0" w:line="240" w:lineRule="auto"/>
        <w:ind w:left="384" w:hanging="3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114" w:rsidRPr="00B30AD6" w:rsidRDefault="003E566A" w:rsidP="003E566A">
      <w:pPr>
        <w:spacing w:after="0" w:line="240" w:lineRule="auto"/>
        <w:ind w:left="384" w:hanging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Общие положения:</w:t>
      </w:r>
    </w:p>
    <w:p w:rsidR="00FB5114" w:rsidRPr="00B30AD6" w:rsidRDefault="00FB5114" w:rsidP="003E566A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 xml:space="preserve">5.1.1. </w:t>
      </w:r>
      <w:r w:rsidRPr="00B30AD6">
        <w:rPr>
          <w:rFonts w:ascii="Times New Roman" w:hAnsi="Times New Roman" w:cs="Times New Roman"/>
          <w:iCs/>
          <w:sz w:val="28"/>
          <w:szCs w:val="28"/>
        </w:rPr>
        <w:t>Премирование работников ДОУ осуществляется по результатам работы за месяц, квартал, полугодие, 9 месяцев  и по итогам года, а также к праздничным датам.</w:t>
      </w:r>
      <w:r w:rsidRPr="00B30AD6">
        <w:rPr>
          <w:rFonts w:ascii="Times New Roman" w:hAnsi="Times New Roman" w:cs="Times New Roman"/>
          <w:sz w:val="28"/>
          <w:szCs w:val="28"/>
        </w:rPr>
        <w:t xml:space="preserve"> Премирование осуществляется из экономии средств, выделенных в установленном порядке на оплату труда работников ДОУ. Основанием для начисления премии является приказ заведующей ДОУ. </w:t>
      </w:r>
    </w:p>
    <w:p w:rsidR="00FB5114" w:rsidRPr="00B30AD6" w:rsidRDefault="00FB5114" w:rsidP="003E566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5.1.2. Размер премирования работников рассматривается комиссией по  установлению доплат и надбавок и материальных выплат работникам ДОУ с уч</w:t>
      </w:r>
      <w:r w:rsidR="00055F75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том предложений  следующих  должностных  лиц: заместителя заведующего по ВМР,  заместителя заведующего по АХЧ, старшего воспитателя,  старшей медицинской сестры. Окончательное решение о размере премирования принимает руководитель учреждения по согласованию с ПК  и оформляет приказом.</w:t>
      </w:r>
    </w:p>
    <w:p w:rsidR="003E566A" w:rsidRDefault="003E566A" w:rsidP="003E56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Условия премирования:</w:t>
      </w:r>
    </w:p>
    <w:p w:rsidR="003E566A" w:rsidRDefault="003E566A" w:rsidP="003E56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114" w:rsidRDefault="00FB5114" w:rsidP="003E56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5.2.1. Основными показателями премирования являются:</w:t>
      </w:r>
    </w:p>
    <w:p w:rsidR="003E566A" w:rsidRPr="00B30AD6" w:rsidRDefault="003E566A" w:rsidP="003E56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436"/>
        <w:gridCol w:w="2064"/>
      </w:tblGrid>
      <w:tr w:rsidR="00B30AD6" w:rsidRPr="00B30AD6" w:rsidTr="001D3FE5">
        <w:tc>
          <w:tcPr>
            <w:tcW w:w="5148" w:type="dxa"/>
            <w:shd w:val="clear" w:color="auto" w:fill="auto"/>
          </w:tcPr>
          <w:p w:rsidR="00FB5114" w:rsidRPr="00B30AD6" w:rsidRDefault="00FB5114" w:rsidP="003E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Основание для премирования</w:t>
            </w:r>
          </w:p>
        </w:tc>
        <w:tc>
          <w:tcPr>
            <w:tcW w:w="2436" w:type="dxa"/>
            <w:shd w:val="clear" w:color="auto" w:fill="auto"/>
          </w:tcPr>
          <w:p w:rsidR="00FB5114" w:rsidRPr="00B30AD6" w:rsidRDefault="00FB5114" w:rsidP="003E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Размер премии</w:t>
            </w:r>
          </w:p>
        </w:tc>
        <w:tc>
          <w:tcPr>
            <w:tcW w:w="2064" w:type="dxa"/>
            <w:shd w:val="clear" w:color="auto" w:fill="auto"/>
          </w:tcPr>
          <w:p w:rsidR="00FB5114" w:rsidRPr="00B30AD6" w:rsidRDefault="00FB5114" w:rsidP="003E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Сроки выплат</w:t>
            </w:r>
          </w:p>
          <w:p w:rsidR="00FB5114" w:rsidRPr="00B30AD6" w:rsidRDefault="00FB5114" w:rsidP="003E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AD6" w:rsidRPr="00B30AD6" w:rsidTr="001D3FE5">
        <w:trPr>
          <w:trHeight w:val="2530"/>
        </w:trPr>
        <w:tc>
          <w:tcPr>
            <w:tcW w:w="5148" w:type="dxa"/>
            <w:shd w:val="clear" w:color="auto" w:fill="auto"/>
          </w:tcPr>
          <w:p w:rsidR="00FB5114" w:rsidRPr="00B30AD6" w:rsidRDefault="003E566A" w:rsidP="003E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B5114" w:rsidRPr="00B30AD6">
              <w:rPr>
                <w:rFonts w:ascii="Times New Roman" w:hAnsi="Times New Roman" w:cs="Times New Roman"/>
                <w:sz w:val="28"/>
                <w:szCs w:val="28"/>
              </w:rPr>
              <w:t>Высокие показатели в работе, инициативу, творчество, исполнительскую дисциплину, активное участие в общественной жизни ДОУ.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Размер премии устанавливается решением комиссии и утверждается приказом руководителя в пределах имеющихся на премирование средств и с учётом личного вклада работника.</w:t>
            </w:r>
          </w:p>
        </w:tc>
        <w:tc>
          <w:tcPr>
            <w:tcW w:w="2064" w:type="dxa"/>
            <w:shd w:val="clear" w:color="auto" w:fill="auto"/>
          </w:tcPr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По итогам работы  за квартал, полугодие, 9 месяцев, год</w:t>
            </w:r>
          </w:p>
        </w:tc>
      </w:tr>
      <w:tr w:rsidR="003E566A" w:rsidRPr="00B30AD6" w:rsidTr="003E566A">
        <w:trPr>
          <w:trHeight w:val="570"/>
        </w:trPr>
        <w:tc>
          <w:tcPr>
            <w:tcW w:w="5148" w:type="dxa"/>
            <w:shd w:val="clear" w:color="auto" w:fill="auto"/>
          </w:tcPr>
          <w:p w:rsidR="00FB5114" w:rsidRPr="00B30AD6" w:rsidRDefault="00FB5114" w:rsidP="00B30A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2. Праздничные даты:</w:t>
            </w:r>
          </w:p>
          <w:p w:rsidR="00FB5114" w:rsidRPr="00B30AD6" w:rsidRDefault="00FB5114" w:rsidP="00B30A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профессиональный праздник День дошкольного работника;</w:t>
            </w:r>
          </w:p>
          <w:p w:rsidR="00FB5114" w:rsidRPr="00B30AD6" w:rsidRDefault="00FB5114" w:rsidP="00B30A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Международный женский день;</w:t>
            </w:r>
          </w:p>
          <w:p w:rsidR="00FB5114" w:rsidRPr="00B30AD6" w:rsidRDefault="00FB5114" w:rsidP="00B30A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Отечества;</w:t>
            </w:r>
          </w:p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юбилейная дата ДОУ.</w:t>
            </w:r>
          </w:p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3. Юбилеи работников 50, 55, 60 лет (кроме случаев ухода на пенсию)</w:t>
            </w:r>
          </w:p>
        </w:tc>
        <w:tc>
          <w:tcPr>
            <w:tcW w:w="2436" w:type="dxa"/>
            <w:vMerge/>
            <w:shd w:val="clear" w:color="auto" w:fill="auto"/>
          </w:tcPr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FB5114" w:rsidRPr="00B30AD6" w:rsidRDefault="00FB5114" w:rsidP="00B3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К праздничным датам</w:t>
            </w:r>
          </w:p>
        </w:tc>
      </w:tr>
    </w:tbl>
    <w:p w:rsidR="003E566A" w:rsidRDefault="003E566A" w:rsidP="00B30A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114" w:rsidRPr="00B30AD6" w:rsidRDefault="00FB5114" w:rsidP="00B30A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5.2.2. Размер премии определяется в рублях и максимальными размерами не ограничивается.</w:t>
      </w:r>
    </w:p>
    <w:p w:rsidR="00FB5114" w:rsidRPr="00B30AD6" w:rsidRDefault="00FB5114" w:rsidP="003E56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5.2.3. Работникам, проработавшим неполный отч</w:t>
      </w:r>
      <w:r w:rsidR="00055F75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тный период, начисление премии производится за фактически отработанное время.</w:t>
      </w:r>
    </w:p>
    <w:p w:rsidR="00FB5114" w:rsidRPr="00B30AD6" w:rsidRDefault="00FB5114" w:rsidP="00B30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5.2.4. Премия выплачивается всем категориям работников с уч</w:t>
      </w:r>
      <w:r w:rsidR="00055F75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том личного вклада работника.</w:t>
      </w:r>
    </w:p>
    <w:p w:rsidR="00FB5114" w:rsidRPr="00B30AD6" w:rsidRDefault="00FB5114" w:rsidP="00B30A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t>5.2.5. Премия выплачивается в течение месяца, следующего за отч</w:t>
      </w:r>
      <w:r w:rsidR="00055F75" w:rsidRPr="00B30AD6">
        <w:rPr>
          <w:rFonts w:ascii="Times New Roman" w:hAnsi="Times New Roman" w:cs="Times New Roman"/>
          <w:sz w:val="28"/>
          <w:szCs w:val="28"/>
        </w:rPr>
        <w:t>ё</w:t>
      </w:r>
      <w:r w:rsidRPr="00B30AD6">
        <w:rPr>
          <w:rFonts w:ascii="Times New Roman" w:hAnsi="Times New Roman" w:cs="Times New Roman"/>
          <w:sz w:val="28"/>
          <w:szCs w:val="28"/>
        </w:rPr>
        <w:t>тным периодом.</w:t>
      </w:r>
    </w:p>
    <w:p w:rsidR="00FB5114" w:rsidRPr="00B30AD6" w:rsidRDefault="00FB5114" w:rsidP="00B30A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AD6">
        <w:rPr>
          <w:rFonts w:ascii="Times New Roman" w:hAnsi="Times New Roman" w:cs="Times New Roman"/>
          <w:sz w:val="28"/>
          <w:szCs w:val="28"/>
        </w:rPr>
        <w:lastRenderedPageBreak/>
        <w:t>5.2.6. Премия не выплачивается в случае наложения на работника дисциплинарного взыскания.</w:t>
      </w:r>
    </w:p>
    <w:p w:rsidR="003E566A" w:rsidRDefault="003E566A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3E566A" w:rsidRDefault="003E566A" w:rsidP="003E566A">
      <w:pPr>
        <w:pStyle w:val="2"/>
        <w:widowControl/>
        <w:overflowPunct/>
        <w:autoSpaceDE/>
        <w:autoSpaceDN/>
        <w:adjustRightInd/>
        <w:ind w:firstLine="0"/>
        <w:jc w:val="center"/>
        <w:textAlignment w:val="auto"/>
        <w:rPr>
          <w:b/>
          <w:sz w:val="28"/>
          <w:szCs w:val="28"/>
        </w:rPr>
      </w:pPr>
      <w:r w:rsidRPr="003E566A">
        <w:rPr>
          <w:b/>
          <w:sz w:val="28"/>
          <w:szCs w:val="28"/>
        </w:rPr>
        <w:t>6.Материальная помощь</w:t>
      </w:r>
    </w:p>
    <w:p w:rsidR="003E566A" w:rsidRPr="003E566A" w:rsidRDefault="003E566A" w:rsidP="003E566A">
      <w:pPr>
        <w:pStyle w:val="2"/>
        <w:widowControl/>
        <w:overflowPunct/>
        <w:autoSpaceDE/>
        <w:autoSpaceDN/>
        <w:adjustRightInd/>
        <w:ind w:firstLine="0"/>
        <w:jc w:val="center"/>
        <w:textAlignment w:val="auto"/>
        <w:rPr>
          <w:b/>
          <w:sz w:val="28"/>
          <w:szCs w:val="28"/>
        </w:rPr>
      </w:pPr>
    </w:p>
    <w:p w:rsidR="00FB5114" w:rsidRPr="00B30AD6" w:rsidRDefault="00FB5114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B30AD6">
        <w:rPr>
          <w:sz w:val="28"/>
          <w:szCs w:val="28"/>
        </w:rPr>
        <w:t xml:space="preserve">6.1. Материальная помощь устанавливается из средств экономии общего фонда оплаты труда. </w:t>
      </w:r>
    </w:p>
    <w:p w:rsidR="00FB5114" w:rsidRPr="00B30AD6" w:rsidRDefault="00FB5114" w:rsidP="003E566A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B30AD6">
        <w:rPr>
          <w:sz w:val="28"/>
          <w:szCs w:val="28"/>
        </w:rPr>
        <w:t>6.2. Материальная помощь выплачивается по приказу заведующей ДОУ на основании письменного заявления работника  (или близких родственников)  в следующих случаях и размерах:</w:t>
      </w:r>
    </w:p>
    <w:p w:rsidR="00FB5114" w:rsidRPr="00B30AD6" w:rsidRDefault="00FB5114" w:rsidP="003E566A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520"/>
      </w:tblGrid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Основания для оказания материальной помощи</w:t>
            </w:r>
          </w:p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Размер материальной помощи</w:t>
            </w:r>
          </w:p>
        </w:tc>
      </w:tr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- смерть близких родственников (родители, дети, муж, жена, брат, сестра), а также смерть самого работника  (материальная помощь выплачивается родственникам работника)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3000</w:t>
            </w:r>
          </w:p>
        </w:tc>
      </w:tr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- тяжелая продолжительная болезнь, операция, дорогостоящее медицинское лечение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До 3000</w:t>
            </w:r>
          </w:p>
        </w:tc>
      </w:tr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-несчастного случая, повлекшего значительный материальный ущерб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От 1000 до 3000</w:t>
            </w:r>
          </w:p>
        </w:tc>
      </w:tr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-в связи с выходом  на пенсию (при увольнении работника на заслуженный отдых)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5000</w:t>
            </w:r>
          </w:p>
        </w:tc>
      </w:tr>
      <w:tr w:rsidR="00B30AD6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- регистрация  брака самого работника (если брак регистрируется впервые)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1000</w:t>
            </w:r>
          </w:p>
        </w:tc>
      </w:tr>
      <w:tr w:rsidR="00FB5114" w:rsidRPr="00B30AD6" w:rsidTr="001D3FE5">
        <w:tc>
          <w:tcPr>
            <w:tcW w:w="7308" w:type="dxa"/>
            <w:shd w:val="clear" w:color="auto" w:fill="auto"/>
          </w:tcPr>
          <w:p w:rsidR="00FB5114" w:rsidRPr="00B30AD6" w:rsidRDefault="00FB5114" w:rsidP="00B30A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B30AD6" w:rsidRDefault="00FB5114" w:rsidP="00B30A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 xml:space="preserve">- в связи с рождением ребёнка  </w:t>
            </w:r>
          </w:p>
          <w:p w:rsidR="00FB5114" w:rsidRPr="00B30AD6" w:rsidRDefault="00FB5114" w:rsidP="00B30A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(для работников, работающих на постоянной основе)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</w:p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2000</w:t>
            </w:r>
          </w:p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</w:p>
          <w:p w:rsidR="00FB5114" w:rsidRPr="00B30AD6" w:rsidRDefault="00FB5114" w:rsidP="00B30AD6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B30AD6">
              <w:rPr>
                <w:sz w:val="28"/>
                <w:szCs w:val="28"/>
              </w:rPr>
              <w:t>1000</w:t>
            </w:r>
          </w:p>
        </w:tc>
      </w:tr>
    </w:tbl>
    <w:p w:rsidR="00FB5114" w:rsidRPr="00B30AD6" w:rsidRDefault="00FB5114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005CA1" w:rsidRDefault="00FB5114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B30AD6">
        <w:rPr>
          <w:sz w:val="28"/>
          <w:szCs w:val="28"/>
        </w:rPr>
        <w:t>6.3. Размер материальной помощи может быть увеличен при значительной экономии общего фонда оплаты труда, по согласованию с ПК.</w:t>
      </w: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AD6D8C" w:rsidRDefault="00AD6D8C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4303D7" w:rsidRDefault="004303D7" w:rsidP="004303D7">
      <w:r w:rsidRPr="004303D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2330" cy="8234057"/>
            <wp:effectExtent l="0" t="0" r="0" b="0"/>
            <wp:docPr id="2" name="Рисунок 2" descr="C:\Users\User\Documents\Документы сканера\л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лю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2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3D7" w:rsidRDefault="004303D7" w:rsidP="004303D7"/>
    <w:p w:rsidR="004303D7" w:rsidRDefault="004303D7" w:rsidP="004303D7"/>
    <w:p w:rsidR="004303D7" w:rsidRDefault="004303D7" w:rsidP="004303D7"/>
    <w:p w:rsidR="004303D7" w:rsidRDefault="004303D7" w:rsidP="004303D7"/>
    <w:p w:rsidR="00AD6D8C" w:rsidRDefault="004303D7" w:rsidP="004303D7">
      <w:r>
        <w:lastRenderedPageBreak/>
        <w:t xml:space="preserve"> </w:t>
      </w:r>
    </w:p>
    <w:p w:rsidR="00AD6D8C" w:rsidRPr="00B30AD6" w:rsidRDefault="004303D7" w:rsidP="00B30AD6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4303D7">
        <w:rPr>
          <w:noProof/>
          <w:sz w:val="28"/>
          <w:szCs w:val="28"/>
        </w:rPr>
        <w:drawing>
          <wp:inline distT="0" distB="0" distL="0" distR="0">
            <wp:extent cx="5942330" cy="8234057"/>
            <wp:effectExtent l="0" t="0" r="0" b="0"/>
            <wp:docPr id="3" name="Рисунок 3" descr="C:\Users\User\Documents\Документы сканера\л.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л.л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2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D8C" w:rsidRPr="00B30AD6" w:rsidSect="00AD6D8C">
      <w:headerReference w:type="even" r:id="rId11"/>
      <w:headerReference w:type="default" r:id="rId12"/>
      <w:pgSz w:w="11909" w:h="16834"/>
      <w:pgMar w:top="1134" w:right="850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9C" w:rsidRDefault="005F6C9C" w:rsidP="00EF39E2">
      <w:pPr>
        <w:spacing w:after="0" w:line="240" w:lineRule="auto"/>
      </w:pPr>
      <w:r>
        <w:separator/>
      </w:r>
    </w:p>
  </w:endnote>
  <w:endnote w:type="continuationSeparator" w:id="0">
    <w:p w:rsidR="005F6C9C" w:rsidRDefault="005F6C9C" w:rsidP="00EF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9C" w:rsidRDefault="005F6C9C" w:rsidP="00EF39E2">
      <w:pPr>
        <w:spacing w:after="0" w:line="240" w:lineRule="auto"/>
      </w:pPr>
      <w:r>
        <w:separator/>
      </w:r>
    </w:p>
  </w:footnote>
  <w:footnote w:type="continuationSeparator" w:id="0">
    <w:p w:rsidR="005F6C9C" w:rsidRDefault="005F6C9C" w:rsidP="00EF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3F" w:rsidRDefault="006202A8" w:rsidP="004B60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5C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5D3F" w:rsidRDefault="005F6C9C" w:rsidP="004B607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3F" w:rsidRDefault="005F6C9C" w:rsidP="004B607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694"/>
    <w:multiLevelType w:val="hybridMultilevel"/>
    <w:tmpl w:val="93CC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4EA3"/>
    <w:multiLevelType w:val="hybridMultilevel"/>
    <w:tmpl w:val="5B86B3F0"/>
    <w:lvl w:ilvl="0" w:tplc="37785C5A">
      <w:start w:val="3"/>
      <w:numFmt w:val="upperRoman"/>
      <w:lvlText w:val="-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460D2E"/>
    <w:multiLevelType w:val="hybridMultilevel"/>
    <w:tmpl w:val="79C8663A"/>
    <w:lvl w:ilvl="0" w:tplc="0270C7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6F41"/>
    <w:multiLevelType w:val="hybridMultilevel"/>
    <w:tmpl w:val="CAF00634"/>
    <w:lvl w:ilvl="0" w:tplc="A510C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63EF7"/>
    <w:multiLevelType w:val="hybridMultilevel"/>
    <w:tmpl w:val="55D084C6"/>
    <w:lvl w:ilvl="0" w:tplc="9A4603BA">
      <w:start w:val="3"/>
      <w:numFmt w:val="upperRoman"/>
      <w:lvlText w:val="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4842DBA"/>
    <w:multiLevelType w:val="hybridMultilevel"/>
    <w:tmpl w:val="D9589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B3F57"/>
    <w:multiLevelType w:val="hybridMultilevel"/>
    <w:tmpl w:val="1EA6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5114"/>
    <w:rsid w:val="00005CA1"/>
    <w:rsid w:val="00016676"/>
    <w:rsid w:val="00055F75"/>
    <w:rsid w:val="00097BA9"/>
    <w:rsid w:val="0013108F"/>
    <w:rsid w:val="001F1F18"/>
    <w:rsid w:val="001F37D6"/>
    <w:rsid w:val="002179C0"/>
    <w:rsid w:val="002C7CFE"/>
    <w:rsid w:val="002E7E84"/>
    <w:rsid w:val="00317FCC"/>
    <w:rsid w:val="003E566A"/>
    <w:rsid w:val="003F2320"/>
    <w:rsid w:val="00403A8D"/>
    <w:rsid w:val="004303D7"/>
    <w:rsid w:val="00432F9F"/>
    <w:rsid w:val="004F7947"/>
    <w:rsid w:val="005C67F8"/>
    <w:rsid w:val="005F6C9C"/>
    <w:rsid w:val="006202A8"/>
    <w:rsid w:val="007559A1"/>
    <w:rsid w:val="007E0AFF"/>
    <w:rsid w:val="007F4506"/>
    <w:rsid w:val="008171C6"/>
    <w:rsid w:val="00842F9A"/>
    <w:rsid w:val="00930733"/>
    <w:rsid w:val="00A00A5A"/>
    <w:rsid w:val="00AD6D8C"/>
    <w:rsid w:val="00B30AD6"/>
    <w:rsid w:val="00BD3713"/>
    <w:rsid w:val="00C40ABF"/>
    <w:rsid w:val="00C859E7"/>
    <w:rsid w:val="00D30CBB"/>
    <w:rsid w:val="00D60DB7"/>
    <w:rsid w:val="00DF42E7"/>
    <w:rsid w:val="00E9214C"/>
    <w:rsid w:val="00EF39E2"/>
    <w:rsid w:val="00F02C93"/>
    <w:rsid w:val="00F236B6"/>
    <w:rsid w:val="00F57FE3"/>
    <w:rsid w:val="00F728AE"/>
    <w:rsid w:val="00F74BEF"/>
    <w:rsid w:val="00FB5114"/>
    <w:rsid w:val="00FE4869"/>
    <w:rsid w:val="00FF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42D6"/>
  <w15:docId w15:val="{5F5D7FBF-3388-432F-B7D8-4B993B5C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B5114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B511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B5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B51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FB51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B511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B5114"/>
  </w:style>
  <w:style w:type="paragraph" w:customStyle="1" w:styleId="ConsPlusNormal">
    <w:name w:val="ConsPlusNormal"/>
    <w:rsid w:val="00FB5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B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FB511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9">
    <w:name w:val="List Paragraph"/>
    <w:basedOn w:val="a"/>
    <w:uiPriority w:val="34"/>
    <w:qFormat/>
    <w:rsid w:val="002E7E8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1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6676"/>
  </w:style>
  <w:style w:type="paragraph" w:styleId="ac">
    <w:name w:val="Balloon Text"/>
    <w:basedOn w:val="a"/>
    <w:link w:val="ad"/>
    <w:uiPriority w:val="99"/>
    <w:semiHidden/>
    <w:unhideWhenUsed/>
    <w:rsid w:val="000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5F7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D6D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D372-A597-48D9-8993-54343BB1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2018-10-30T05:48:00Z</cp:lastPrinted>
  <dcterms:created xsi:type="dcterms:W3CDTF">2016-10-12T15:02:00Z</dcterms:created>
  <dcterms:modified xsi:type="dcterms:W3CDTF">2018-10-31T07:08:00Z</dcterms:modified>
</cp:coreProperties>
</file>