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BD" w:rsidRPr="002F38BD" w:rsidRDefault="002F38BD" w:rsidP="002F38B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 «Управление дошкольного образования</w:t>
      </w:r>
    </w:p>
    <w:p w:rsidR="002F38BD" w:rsidRPr="002F38BD" w:rsidRDefault="002F38BD" w:rsidP="002F38B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Надтеречного</w:t>
      </w:r>
      <w:proofErr w:type="spellEnd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муниципального  района»</w:t>
      </w:r>
    </w:p>
    <w:p w:rsidR="002F38BD" w:rsidRPr="002F38BD" w:rsidRDefault="002F38BD" w:rsidP="006A123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</w:t>
      </w:r>
      <w:r w:rsidR="006A123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у</w:t>
      </w:r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чреждение «Детский сад №2 «</w:t>
      </w:r>
      <w:proofErr w:type="spellStart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Седарчий</w:t>
      </w:r>
      <w:proofErr w:type="spellEnd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» </w:t>
      </w:r>
      <w:proofErr w:type="spellStart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с.п</w:t>
      </w:r>
      <w:proofErr w:type="spellEnd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Надтеречненское</w:t>
      </w:r>
      <w:proofErr w:type="spellEnd"/>
    </w:p>
    <w:p w:rsidR="002F38BD" w:rsidRPr="002F38BD" w:rsidRDefault="002F38BD" w:rsidP="002F38B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Надтеречного</w:t>
      </w:r>
      <w:proofErr w:type="spellEnd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муниципального района»</w:t>
      </w:r>
    </w:p>
    <w:p w:rsidR="002F38BD" w:rsidRPr="002F38BD" w:rsidRDefault="002F38BD" w:rsidP="002F38B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(МБДОУ «Детский сад №2 «</w:t>
      </w:r>
      <w:proofErr w:type="spellStart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Седарчий</w:t>
      </w:r>
      <w:proofErr w:type="spellEnd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» </w:t>
      </w:r>
      <w:proofErr w:type="spellStart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с.п.Надтеречненское</w:t>
      </w:r>
      <w:proofErr w:type="spellEnd"/>
      <w:r w:rsidRPr="002F38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  <w:r w:rsidR="006A123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)</w:t>
      </w: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B47DB" w:rsidRPr="002F38BD" w:rsidRDefault="001B47DB" w:rsidP="002F38B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F3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</w:p>
    <w:p w:rsidR="001B47DB" w:rsidRDefault="001B47DB" w:rsidP="001B47DB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B47DB" w:rsidRDefault="001B47DB" w:rsidP="001B47DB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B47DB" w:rsidRPr="002F38BD" w:rsidRDefault="002F38BD" w:rsidP="001B47DB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2F38BD">
        <w:rPr>
          <w:color w:val="000000"/>
          <w:sz w:val="28"/>
          <w:szCs w:val="28"/>
        </w:rPr>
        <w:br/>
      </w:r>
      <w:r w:rsidRPr="002F38BD">
        <w:rPr>
          <w:color w:val="000000"/>
          <w:sz w:val="28"/>
          <w:szCs w:val="28"/>
        </w:rPr>
        <w:br/>
      </w:r>
      <w:r w:rsidR="001B47DB" w:rsidRPr="002F38BD">
        <w:rPr>
          <w:color w:val="000000" w:themeColor="text1"/>
          <w:sz w:val="28"/>
          <w:szCs w:val="28"/>
        </w:rPr>
        <w:t>«Моя педагогическая находка»</w:t>
      </w:r>
    </w:p>
    <w:p w:rsidR="002F38BD" w:rsidRPr="002F38BD" w:rsidRDefault="001B47DB" w:rsidP="001B47DB">
      <w:pPr>
        <w:shd w:val="clear" w:color="auto" w:fill="FFFFFF"/>
        <w:spacing w:after="0" w:line="360" w:lineRule="auto"/>
        <w:ind w:left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2F38BD" w:rsidP="002F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1B47DB" w:rsidP="001B47DB">
      <w:pPr>
        <w:shd w:val="clear" w:color="auto" w:fill="FFFFFF"/>
        <w:tabs>
          <w:tab w:val="left" w:pos="63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Ф.Б.Бацаева</w:t>
      </w:r>
      <w:proofErr w:type="spellEnd"/>
    </w:p>
    <w:p w:rsidR="002F38BD" w:rsidRPr="002F38BD" w:rsidRDefault="002F38BD" w:rsidP="002F38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47DB" w:rsidRDefault="001B47DB" w:rsidP="002F38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8BD" w:rsidRPr="002F38BD" w:rsidRDefault="001B47DB" w:rsidP="002F38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2019г</w:t>
      </w:r>
      <w:r w:rsidR="002F38BD" w:rsidRPr="002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F45FFE" w:rsidRDefault="002F38BD" w:rsidP="002F38B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2F38BD">
        <w:rPr>
          <w:b/>
          <w:color w:val="000000"/>
          <w:sz w:val="28"/>
          <w:szCs w:val="28"/>
        </w:rPr>
        <w:lastRenderedPageBreak/>
        <w:t xml:space="preserve"> </w:t>
      </w:r>
      <w:r w:rsidR="00B327BF">
        <w:rPr>
          <w:b/>
          <w:color w:val="000000" w:themeColor="text1"/>
          <w:sz w:val="28"/>
          <w:szCs w:val="28"/>
        </w:rPr>
        <w:t>«Моя педагогическая находка</w:t>
      </w:r>
      <w:r w:rsidR="00967A7F" w:rsidRPr="00967A7F">
        <w:rPr>
          <w:b/>
          <w:color w:val="000000" w:themeColor="text1"/>
          <w:sz w:val="28"/>
          <w:szCs w:val="28"/>
        </w:rPr>
        <w:t>»</w:t>
      </w:r>
    </w:p>
    <w:p w:rsidR="00B327BF" w:rsidRPr="00967A7F" w:rsidRDefault="00B327BF" w:rsidP="00B327BF">
      <w:pPr>
        <w:pStyle w:val="headline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</w:p>
    <w:p w:rsidR="00967A7F" w:rsidRP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Детство - самая счастливая пора жизни человека. Малыш очень энергичен и активен. Его притягивает практически все, он мучает вопросами взрослых, пытается много узнать и понять. Основное правило, которое я запомнила, это взрослый призван помогать ребенку, создавать условия для познания мира.</w:t>
      </w:r>
    </w:p>
    <w:p w:rsidR="00967A7F" w:rsidRPr="00967A7F" w:rsidRDefault="00DE08BB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0CE94223" wp14:editId="6B9AEE96">
            <wp:simplePos x="0" y="0"/>
            <wp:positionH relativeFrom="column">
              <wp:posOffset>3810</wp:posOffset>
            </wp:positionH>
            <wp:positionV relativeFrom="paragraph">
              <wp:posOffset>149860</wp:posOffset>
            </wp:positionV>
            <wp:extent cx="3497580" cy="3051175"/>
            <wp:effectExtent l="0" t="0" r="0" b="0"/>
            <wp:wrapSquare wrapText="bothSides"/>
            <wp:docPr id="1" name="Рисунок 1" descr="D:\Users\Марьям\Desktop\IMG-201902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арьям\Desktop\IMG-20190213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8" b="9764"/>
                    <a:stretch/>
                  </pic:blipFill>
                  <pic:spPr bwMode="auto">
                    <a:xfrm>
                      <a:off x="0" y="0"/>
                      <a:ext cx="349758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A7F" w:rsidRPr="00967A7F">
        <w:rPr>
          <w:color w:val="000000" w:themeColor="text1"/>
          <w:sz w:val="28"/>
          <w:szCs w:val="28"/>
        </w:rPr>
        <w:t>Еще в раннем детстве закладываются основы развития логического мышления ребенка. Мышление, как известно, представляет собой процесс познания и осознания мира.</w:t>
      </w:r>
    </w:p>
    <w:p w:rsidR="00967A7F" w:rsidRP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Во-первых, развивающие игры могут дать пищу для ума с самого раннего</w:t>
      </w:r>
      <w:r w:rsidR="00B327BF">
        <w:rPr>
          <w:color w:val="000000" w:themeColor="text1"/>
          <w:sz w:val="28"/>
          <w:szCs w:val="28"/>
        </w:rPr>
        <w:t xml:space="preserve"> </w:t>
      </w:r>
      <w:r w:rsidRPr="00967A7F">
        <w:rPr>
          <w:color w:val="000000" w:themeColor="text1"/>
          <w:sz w:val="28"/>
          <w:szCs w:val="28"/>
        </w:rPr>
        <w:t>возраста.</w:t>
      </w:r>
    </w:p>
    <w:p w:rsidR="00967A7F" w:rsidRP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Во-вторых, их задания - ступеньки всегда создают условия для опережения развития способностей.</w:t>
      </w:r>
    </w:p>
    <w:p w:rsidR="00967A7F" w:rsidRP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В-третьих, поднимаясь, каждый раз самостоятельно до своего потолка, ребенок развивается наиболее успешно.</w:t>
      </w:r>
    </w:p>
    <w:p w:rsidR="00967A7F" w:rsidRPr="00967A7F" w:rsidRDefault="009954E3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4EEB97C7" wp14:editId="3F2A9CB6">
            <wp:simplePos x="0" y="0"/>
            <wp:positionH relativeFrom="column">
              <wp:posOffset>3810</wp:posOffset>
            </wp:positionH>
            <wp:positionV relativeFrom="paragraph">
              <wp:posOffset>158115</wp:posOffset>
            </wp:positionV>
            <wp:extent cx="3593465" cy="2658110"/>
            <wp:effectExtent l="0" t="0" r="0" b="0"/>
            <wp:wrapSquare wrapText="bothSides"/>
            <wp:docPr id="7" name="Рисунок 7" descr="D:\Users\Марьям\Desktop\фото фатима\IMG_20190208_16400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Марьям\Desktop\фото фатима\IMG_20190208_164007_HH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1" b="9754"/>
                    <a:stretch/>
                  </pic:blipFill>
                  <pic:spPr bwMode="auto">
                    <a:xfrm>
                      <a:off x="0" y="0"/>
                      <a:ext cx="359346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A7F" w:rsidRPr="00967A7F">
        <w:rPr>
          <w:color w:val="000000" w:themeColor="text1"/>
          <w:sz w:val="28"/>
          <w:szCs w:val="28"/>
        </w:rPr>
        <w:t>В-четвертых, развивающие игры могут быть очень разнообразны по своему содержанию, а кроме того, как и любые игры, не терпят принуждения и создают атмосферу свободного и радостного творчества.</w:t>
      </w:r>
    </w:p>
    <w:p w:rsid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В-пятых, играя в эти игры со своими детишками, папы и мамы незаметно для себя приобретают очень важное умение - сдерживаться, не мешать ребенку, самому размышлять и принимать решения, не делать за него то, что он может и должен сделать сам.</w:t>
      </w:r>
    </w:p>
    <w:p w:rsidR="00967A7F" w:rsidRP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Этот путь более всего способствует развитию самостоятельности мышления, самоконтроля и логической интуиции.</w:t>
      </w:r>
    </w:p>
    <w:p w:rsidR="00681C78" w:rsidRDefault="00967A7F" w:rsidP="00B327BF">
      <w:pPr>
        <w:pStyle w:val="a3"/>
        <w:shd w:val="clear" w:color="auto" w:fill="FFFFFF"/>
        <w:spacing w:before="24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  <w:u w:val="single"/>
          <w:bdr w:val="none" w:sz="0" w:space="0" w:color="auto" w:frame="1"/>
        </w:rPr>
        <w:lastRenderedPageBreak/>
        <w:t>Я всегда задаюсь вопросом</w:t>
      </w:r>
      <w:r w:rsidRPr="00967A7F">
        <w:rPr>
          <w:color w:val="000000" w:themeColor="text1"/>
          <w:sz w:val="28"/>
          <w:szCs w:val="28"/>
        </w:rPr>
        <w:t>: «Как выстроить систему развития современного поколения, чтобы, дать обществу и государству нового человечка – человека XXI столетия». Формирование ребенка как личности требует от нас постоянного и сознательно организуемого совершенствования системы воспитания, преодоления застойных, традиционных, стихийно сложившихся форм.</w:t>
      </w:r>
    </w:p>
    <w:p w:rsidR="00967A7F" w:rsidRPr="00967A7F" w:rsidRDefault="009A7BEC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E23222C" wp14:editId="24E2F20A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3274695" cy="3019425"/>
            <wp:effectExtent l="0" t="0" r="0" b="0"/>
            <wp:wrapSquare wrapText="bothSides"/>
            <wp:docPr id="5" name="Рисунок 5" descr="D:\Users\Марьям\Desktop\фото фатима\IMG-201902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Марьям\Desktop\фото фатима\IMG-20190213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A7F" w:rsidRPr="00967A7F">
        <w:rPr>
          <w:color w:val="000000" w:themeColor="text1"/>
          <w:sz w:val="28"/>
          <w:szCs w:val="28"/>
        </w:rPr>
        <w:t>Я понимаю, что только неординарная, нестандартно мыслящая творческая личность, не потеряется в суете миров, они будут </w:t>
      </w:r>
      <w:r w:rsidR="00967A7F" w:rsidRPr="00967A7F">
        <w:rPr>
          <w:color w:val="000000" w:themeColor="text1"/>
          <w:sz w:val="28"/>
          <w:szCs w:val="28"/>
          <w:u w:val="single"/>
          <w:bdr w:val="none" w:sz="0" w:space="0" w:color="auto" w:frame="1"/>
        </w:rPr>
        <w:t>творцами</w:t>
      </w:r>
      <w:r w:rsidR="00967A7F" w:rsidRPr="00967A7F">
        <w:rPr>
          <w:color w:val="000000" w:themeColor="text1"/>
          <w:sz w:val="28"/>
          <w:szCs w:val="28"/>
        </w:rPr>
        <w:t>: художниками, писателями, математиками, шахматистами. Это будут личностями, будут быстро приспосабливаться к изменяющимся условиям жизни, уметь ориентироваться в экономической, социально-политической обстановке, сохраняя свою мировоззренческую позицию, гуманистические идеалы и ценности.</w:t>
      </w:r>
    </w:p>
    <w:p w:rsidR="00967A7F" w:rsidRP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Планируя образовательный процесс, вспоминаю, что один мудрец </w:t>
      </w:r>
      <w:r w:rsidRPr="00967A7F">
        <w:rPr>
          <w:color w:val="000000" w:themeColor="text1"/>
          <w:sz w:val="28"/>
          <w:szCs w:val="28"/>
          <w:u w:val="single"/>
          <w:bdr w:val="none" w:sz="0" w:space="0" w:color="auto" w:frame="1"/>
        </w:rPr>
        <w:t>сказал</w:t>
      </w:r>
      <w:r w:rsidRPr="00967A7F">
        <w:rPr>
          <w:color w:val="000000" w:themeColor="text1"/>
          <w:sz w:val="28"/>
          <w:szCs w:val="28"/>
        </w:rPr>
        <w:t>: «</w:t>
      </w:r>
      <w:r w:rsidRPr="00967A7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Помни</w:t>
      </w:r>
      <w:r w:rsidRPr="00967A7F">
        <w:rPr>
          <w:color w:val="000000" w:themeColor="text1"/>
          <w:sz w:val="28"/>
          <w:szCs w:val="28"/>
        </w:rPr>
        <w:t>: ребенок – это не сосуд, который надо наполнить, а огонь, который надо зажечь». А как это сделать, как зажечь огонь знаний?</w:t>
      </w:r>
    </w:p>
    <w:p w:rsidR="00967A7F" w:rsidRPr="00967A7F" w:rsidRDefault="00947CD8" w:rsidP="00681C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210F4006" wp14:editId="6117F959">
            <wp:simplePos x="0" y="0"/>
            <wp:positionH relativeFrom="column">
              <wp:posOffset>3810</wp:posOffset>
            </wp:positionH>
            <wp:positionV relativeFrom="paragraph">
              <wp:posOffset>42722</wp:posOffset>
            </wp:positionV>
            <wp:extent cx="3104515" cy="2625725"/>
            <wp:effectExtent l="0" t="0" r="0" b="0"/>
            <wp:wrapSquare wrapText="bothSides"/>
            <wp:docPr id="2" name="Рисунок 2" descr="D:\Users\Марьям\Desktop\фото фатима\IMG_20190208_163522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арьям\Desktop\фото фатима\IMG_20190208_163522_HH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02"/>
                    <a:stretch/>
                  </pic:blipFill>
                  <pic:spPr bwMode="auto">
                    <a:xfrm>
                      <a:off x="0" y="0"/>
                      <a:ext cx="310451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A7F" w:rsidRPr="00967A7F">
        <w:rPr>
          <w:color w:val="000000" w:themeColor="text1"/>
          <w:sz w:val="28"/>
          <w:szCs w:val="28"/>
        </w:rPr>
        <w:t>Советский </w:t>
      </w:r>
      <w:r w:rsidR="00967A7F" w:rsidRPr="00681C78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педагог В</w:t>
      </w:r>
      <w:r w:rsidR="00967A7F" w:rsidRPr="00681C78">
        <w:rPr>
          <w:b/>
          <w:color w:val="000000" w:themeColor="text1"/>
          <w:sz w:val="28"/>
          <w:szCs w:val="28"/>
        </w:rPr>
        <w:t>.</w:t>
      </w:r>
      <w:r w:rsidR="00967A7F" w:rsidRPr="00967A7F">
        <w:rPr>
          <w:color w:val="000000" w:themeColor="text1"/>
          <w:sz w:val="28"/>
          <w:szCs w:val="28"/>
        </w:rPr>
        <w:t xml:space="preserve"> А. Сухомлинский подчеркивал, что «игра - это огромное светлое окно, через которое в духовный мир ребенка вливается живительный поток представлений, понятий об окружающем мире. Игра - это искра, зажигающая огонек пытливости и любознательности».</w:t>
      </w:r>
    </w:p>
    <w:p w:rsidR="009A7BEC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Социальные развивающие задачи по освоению различных средств предлагаются воспитанникам, в игровой форме. В игровой форме происходит и </w:t>
      </w:r>
      <w:r w:rsidRPr="00967A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«проживание»</w:t>
      </w:r>
      <w:r w:rsidR="00B327B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967A7F">
        <w:rPr>
          <w:color w:val="000000" w:themeColor="text1"/>
          <w:sz w:val="28"/>
          <w:szCs w:val="28"/>
        </w:rPr>
        <w:t xml:space="preserve">ребенком определенных ситуаций, соединение его эмоционального и познавательного опыта. Наряду с этим развивается и собственно познавательная деятельность </w:t>
      </w:r>
      <w:r w:rsidRPr="00967A7F">
        <w:rPr>
          <w:color w:val="000000" w:themeColor="text1"/>
          <w:sz w:val="28"/>
          <w:szCs w:val="28"/>
        </w:rPr>
        <w:lastRenderedPageBreak/>
        <w:t>ребенка-от детского экспериментирования до перехода к решению познавательных задач и головоломок вне игровой формы.</w:t>
      </w:r>
    </w:p>
    <w:p w:rsidR="00967A7F" w:rsidRDefault="00947CD8" w:rsidP="00681C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3B85D1BA" wp14:editId="17CB9C4C">
            <wp:simplePos x="0" y="0"/>
            <wp:positionH relativeFrom="column">
              <wp:posOffset>3810</wp:posOffset>
            </wp:positionH>
            <wp:positionV relativeFrom="paragraph">
              <wp:posOffset>1573619</wp:posOffset>
            </wp:positionV>
            <wp:extent cx="3018864" cy="2775098"/>
            <wp:effectExtent l="0" t="0" r="0" b="0"/>
            <wp:wrapSquare wrapText="bothSides"/>
            <wp:docPr id="4" name="Рисунок 4" descr="D:\Users\Марьям\Desktop\фото фатима\IMG_20190208_164213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Марьям\Desktop\фото фатима\IMG_20190208_164213_HH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7" b="11653"/>
                    <a:stretch/>
                  </pic:blipFill>
                  <pic:spPr bwMode="auto">
                    <a:xfrm>
                      <a:off x="0" y="0"/>
                      <a:ext cx="3018864" cy="277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67A7F" w:rsidRPr="00967A7F">
        <w:rPr>
          <w:color w:val="000000" w:themeColor="text1"/>
          <w:sz w:val="28"/>
          <w:szCs w:val="28"/>
        </w:rPr>
        <w:t>Оч</w:t>
      </w:r>
      <w:r w:rsidR="002F38BD">
        <w:rPr>
          <w:color w:val="000000" w:themeColor="text1"/>
          <w:sz w:val="28"/>
          <w:szCs w:val="28"/>
        </w:rPr>
        <w:t xml:space="preserve">ень важно, что, работая по </w:t>
      </w:r>
      <w:r w:rsidR="00967A7F" w:rsidRPr="00967A7F">
        <w:rPr>
          <w:color w:val="000000" w:themeColor="text1"/>
          <w:sz w:val="28"/>
          <w:szCs w:val="28"/>
        </w:rPr>
        <w:t>программе</w:t>
      </w:r>
      <w:r w:rsidR="002F38BD">
        <w:rPr>
          <w:color w:val="000000" w:themeColor="text1"/>
          <w:sz w:val="28"/>
          <w:szCs w:val="28"/>
        </w:rPr>
        <w:t xml:space="preserve"> «От рождения до школы» </w:t>
      </w:r>
      <w:proofErr w:type="spellStart"/>
      <w:r w:rsidR="002F38BD">
        <w:rPr>
          <w:color w:val="000000" w:themeColor="text1"/>
          <w:sz w:val="28"/>
          <w:szCs w:val="28"/>
        </w:rPr>
        <w:t>Н.Е.Веракса</w:t>
      </w:r>
      <w:proofErr w:type="spellEnd"/>
      <w:r w:rsidR="002F38BD">
        <w:rPr>
          <w:color w:val="000000" w:themeColor="text1"/>
          <w:sz w:val="28"/>
          <w:szCs w:val="28"/>
        </w:rPr>
        <w:t xml:space="preserve">, </w:t>
      </w:r>
      <w:proofErr w:type="spellStart"/>
      <w:r w:rsidR="002F38BD">
        <w:rPr>
          <w:color w:val="000000" w:themeColor="text1"/>
          <w:sz w:val="28"/>
          <w:szCs w:val="28"/>
        </w:rPr>
        <w:t>Т.С.Комарова</w:t>
      </w:r>
      <w:proofErr w:type="spellEnd"/>
      <w:r w:rsidR="002F38BD">
        <w:rPr>
          <w:color w:val="000000" w:themeColor="text1"/>
          <w:sz w:val="28"/>
          <w:szCs w:val="28"/>
        </w:rPr>
        <w:t xml:space="preserve">, </w:t>
      </w:r>
      <w:proofErr w:type="spellStart"/>
      <w:r w:rsidR="002F38BD">
        <w:rPr>
          <w:color w:val="000000" w:themeColor="text1"/>
          <w:sz w:val="28"/>
          <w:szCs w:val="28"/>
        </w:rPr>
        <w:t>М.А.Васильева</w:t>
      </w:r>
      <w:proofErr w:type="spellEnd"/>
      <w:r w:rsidR="002F38BD">
        <w:rPr>
          <w:color w:val="000000" w:themeColor="text1"/>
          <w:sz w:val="28"/>
          <w:szCs w:val="28"/>
        </w:rPr>
        <w:t>.</w:t>
      </w:r>
      <w:r w:rsidR="00967A7F" w:rsidRPr="00967A7F">
        <w:rPr>
          <w:color w:val="000000" w:themeColor="text1"/>
          <w:sz w:val="28"/>
          <w:szCs w:val="28"/>
        </w:rPr>
        <w:t>, я могла подойти к решению образовательных задач творчески, придумывая в них свои элементы. Изменяется в процессе такой работы и стиль общения. Умение детей вести себя так, чтобы всем в группе было хорошо и комфортно достигается индивидуальным обращением к ребенку, поощрением его деятельности, помощью в его выполнении, переключением внимания ребенка на другую деятельность. Умение детей вести себя так, чтобы всем в группе было хорошо и комфортно. Приучая детей считаться с другими, уметь занять себя интересной деятельностью. Привыкая к определенному режиму и стилю жизни группы, дети со временем все меньше и меньше нуждаются в опеке взрослых. Игровая деятельность построена, на партнерских взаимоотношениях. Я мягко направляю поиск детей, в созданной или проблемной ситуации, даю возможность экспериментировать, развивать у детей самостоятельность мышления.</w:t>
      </w:r>
    </w:p>
    <w:p w:rsid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Постоянно проектируя ситуации, которые были бы эмоционально значимы для ребенка, когда мотивом усвоения знаний является собственная потребность ребенка, а не требования со стороны взрослого, воспитатель обеспечивает условия для творческого его развития. С одной стороны я должна умело включиться в организованную ими игровую деятельность на правах равноправного партнера, с другой, осуществлять постоянный контакт с каждым из детей, направленный на решение обучающей задачи. Очень важно, чтобы ребенок ощущал радость от общения с взрослым. Воспитатель - заинтересованный участник игры и в то же время старший то</w:t>
      </w:r>
      <w:r w:rsidR="002F38BD">
        <w:rPr>
          <w:color w:val="000000" w:themeColor="text1"/>
          <w:sz w:val="28"/>
          <w:szCs w:val="28"/>
        </w:rPr>
        <w:t>варищ, который приходит на помощ</w:t>
      </w:r>
      <w:r w:rsidRPr="00967A7F">
        <w:rPr>
          <w:color w:val="000000" w:themeColor="text1"/>
          <w:sz w:val="28"/>
          <w:szCs w:val="28"/>
        </w:rPr>
        <w:t>ь когда что-то не получается.</w:t>
      </w:r>
    </w:p>
    <w:p w:rsidR="00FD7123" w:rsidRDefault="00947CD8" w:rsidP="00681C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3E76386E" wp14:editId="585F966C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3338195" cy="2647315"/>
            <wp:effectExtent l="0" t="0" r="0" b="0"/>
            <wp:wrapSquare wrapText="bothSides"/>
            <wp:docPr id="3" name="Рисунок 3" descr="D:\Users\Марьям\Desktop\IMG-201902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арьям\Desktop\IMG-20190213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26"/>
                    <a:stretch/>
                  </pic:blipFill>
                  <pic:spPr bwMode="auto">
                    <a:xfrm>
                      <a:off x="0" y="0"/>
                      <a:ext cx="333819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A7F" w:rsidRPr="00967A7F">
        <w:rPr>
          <w:color w:val="000000" w:themeColor="text1"/>
          <w:sz w:val="28"/>
          <w:szCs w:val="28"/>
        </w:rPr>
        <w:t xml:space="preserve">В процессе детской </w:t>
      </w:r>
      <w:bookmarkStart w:id="0" w:name="_GoBack"/>
      <w:bookmarkEnd w:id="0"/>
      <w:r w:rsidR="00967A7F" w:rsidRPr="00967A7F">
        <w:rPr>
          <w:color w:val="000000" w:themeColor="text1"/>
          <w:sz w:val="28"/>
          <w:szCs w:val="28"/>
        </w:rPr>
        <w:t xml:space="preserve">совместной работы, по </w:t>
      </w:r>
      <w:r w:rsidR="00967A7F" w:rsidRPr="00967A7F">
        <w:rPr>
          <w:color w:val="000000" w:themeColor="text1"/>
          <w:sz w:val="28"/>
          <w:szCs w:val="28"/>
        </w:rPr>
        <w:lastRenderedPageBreak/>
        <w:t>возможности, избегаю прямых указаний, </w:t>
      </w:r>
      <w:r w:rsidR="00967A7F" w:rsidRPr="00967A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«жестких»</w:t>
      </w:r>
      <w:r w:rsidR="00967A7F" w:rsidRPr="00967A7F">
        <w:rPr>
          <w:color w:val="000000" w:themeColor="text1"/>
          <w:sz w:val="28"/>
          <w:szCs w:val="28"/>
        </w:rPr>
        <w:t> образцов. Я использую кукольные, сказочные</w:t>
      </w:r>
      <w:r w:rsidR="00FD7123">
        <w:rPr>
          <w:color w:val="000000" w:themeColor="text1"/>
          <w:sz w:val="28"/>
          <w:szCs w:val="28"/>
        </w:rPr>
        <w:t xml:space="preserve"> персонажи, которые инсценируют</w:t>
      </w:r>
    </w:p>
    <w:p w:rsid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различные способы </w:t>
      </w:r>
      <w:r w:rsidRPr="00967A7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взаимодействия</w:t>
      </w:r>
      <w:r w:rsidRPr="00967A7F">
        <w:rPr>
          <w:color w:val="000000" w:themeColor="text1"/>
          <w:sz w:val="28"/>
          <w:szCs w:val="28"/>
        </w:rPr>
        <w:t>: они высказывают интерес сделать что-то вдвоем, учитывают пожелания партнера, уступают товарищу более привлекательную роль, помогают друг другу в процессе выполнения работы. Полезно так же проигрывать и отрицательный образец общения, например, куклы выполняют задание, не обращая внимания друг на друга или ссорясь, отбирая материал и в итоге не справляются с работой. Вместе с детьми </w:t>
      </w:r>
      <w:r w:rsidRPr="00967A7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обсуждаем</w:t>
      </w:r>
      <w:r w:rsidRPr="00967A7F">
        <w:rPr>
          <w:color w:val="000000" w:themeColor="text1"/>
          <w:sz w:val="28"/>
          <w:szCs w:val="28"/>
        </w:rPr>
        <w:t>: почему так вышло, подводя их к выводу, о том что, прежде чем начать работу, необходимо договориться друг с другом. После этого необходимо обязательно дать куклам </w:t>
      </w:r>
      <w:r w:rsidRPr="00967A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«возможность исправиться»</w:t>
      </w:r>
      <w:r w:rsidRPr="00967A7F">
        <w:rPr>
          <w:color w:val="000000" w:themeColor="text1"/>
          <w:sz w:val="28"/>
          <w:szCs w:val="28"/>
        </w:rPr>
        <w:t>, т. е. выполнить задание верно. Постепенно, дети с небольшой подсказкой </w:t>
      </w:r>
      <w:r w:rsidRPr="00967A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«сами»</w:t>
      </w:r>
      <w:r w:rsidRPr="00967A7F">
        <w:rPr>
          <w:color w:val="000000" w:themeColor="text1"/>
          <w:sz w:val="28"/>
          <w:szCs w:val="28"/>
        </w:rPr>
        <w:t> приобретают опыт взаимодействия.</w:t>
      </w:r>
    </w:p>
    <w:p w:rsidR="00967A7F" w:rsidRPr="00967A7F" w:rsidRDefault="009A7BEC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26C90958" wp14:editId="097832F0">
            <wp:simplePos x="0" y="0"/>
            <wp:positionH relativeFrom="column">
              <wp:posOffset>3810</wp:posOffset>
            </wp:positionH>
            <wp:positionV relativeFrom="paragraph">
              <wp:posOffset>157480</wp:posOffset>
            </wp:positionV>
            <wp:extent cx="3232785" cy="2838450"/>
            <wp:effectExtent l="0" t="0" r="0" b="0"/>
            <wp:wrapSquare wrapText="bothSides"/>
            <wp:docPr id="6" name="Рисунок 6" descr="D:\Users\Марьям\Desktop\фото фатима\IMG_20190212_105619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Марьям\Desktop\фото фатима\IMG_20190212_105619_HH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6" b="11935"/>
                    <a:stretch/>
                  </pic:blipFill>
                  <pic:spPr bwMode="auto">
                    <a:xfrm>
                      <a:off x="0" y="0"/>
                      <a:ext cx="323278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A7F" w:rsidRPr="00967A7F">
        <w:rPr>
          <w:color w:val="000000" w:themeColor="text1"/>
          <w:sz w:val="28"/>
          <w:szCs w:val="28"/>
        </w:rPr>
        <w:t>Сотрудничество детей создает благоприятные условия для развития их познавательных способностей. Дети учатся видеть и понимать позицию партнера, согласовывать и соподчинять свои действия; они начинают творчески мыслить, обоснованно спорить, отстаивая свои мнения, становятся инициативными в получении новых знаний. В такой дружественной обстановке наиболее полно раскрывается интеллект ребенка.</w:t>
      </w:r>
    </w:p>
    <w:p w:rsidR="00967A7F" w:rsidRPr="00967A7F" w:rsidRDefault="00AF723A" w:rsidP="00681C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Кроме </w:t>
      </w:r>
      <w:r w:rsidR="00967A7F" w:rsidRPr="00967A7F">
        <w:rPr>
          <w:color w:val="000000" w:themeColor="text1"/>
          <w:sz w:val="28"/>
          <w:szCs w:val="28"/>
        </w:rPr>
        <w:t>познавательных способностей, на занятиях развиваются и творческие. Они непосредственно связаны с воображением. Поэтому, первое действие, которое осваивает ребенок при выполнении творческих заданий - это умение, отталкиваясь от какого-нибудь элемента реальности, создать новый образ. Так в красном кружке ребенок </w:t>
      </w:r>
      <w:r w:rsidR="00967A7F" w:rsidRPr="00967A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«видит»</w:t>
      </w:r>
      <w:r w:rsidR="00967A7F" w:rsidRPr="00967A7F">
        <w:rPr>
          <w:color w:val="000000" w:themeColor="text1"/>
          <w:sz w:val="28"/>
          <w:szCs w:val="28"/>
        </w:rPr>
        <w:t> помидор, мяч, цветок. И наоборот, серого волка превращает в серый треугольник, красивого петушка в красный кружок, лису в оранжевый прямоугольник и т. д. (Игра </w:t>
      </w:r>
      <w:r w:rsidR="00967A7F" w:rsidRPr="00967A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«На что похоже?»</w:t>
      </w:r>
      <w:r w:rsidR="00967A7F" w:rsidRPr="00967A7F">
        <w:rPr>
          <w:color w:val="000000" w:themeColor="text1"/>
          <w:sz w:val="28"/>
          <w:szCs w:val="28"/>
        </w:rPr>
        <w:t>).</w:t>
      </w:r>
    </w:p>
    <w:p w:rsidR="00967A7F" w:rsidRP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Проекты занятий такого плана всегда носят гибкий, нежесткий характер. Поведение и ответы детей могут дать неожиданный поворот занятию. Планируя занятия, я стараюсь помнить, что надо сделать и для чего, а средства и методы изменяю в соответствии со способом решения этой задачи детьми.</w:t>
      </w:r>
    </w:p>
    <w:p w:rsidR="00967A7F" w:rsidRDefault="00947CD8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 wp14:anchorId="4AE8F96D" wp14:editId="66B5B572">
            <wp:simplePos x="0" y="0"/>
            <wp:positionH relativeFrom="column">
              <wp:posOffset>3810</wp:posOffset>
            </wp:positionH>
            <wp:positionV relativeFrom="paragraph">
              <wp:posOffset>156432</wp:posOffset>
            </wp:positionV>
            <wp:extent cx="3125470" cy="2455545"/>
            <wp:effectExtent l="0" t="0" r="0" b="0"/>
            <wp:wrapSquare wrapText="bothSides"/>
            <wp:docPr id="8" name="Рисунок 8" descr="D:\Users\Марьям\Desktop\фото фатима\IMG_20190208_16522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Марьям\Desktop\фото фатима\IMG_20190208_165227_HH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7" b="9417"/>
                    <a:stretch/>
                  </pic:blipFill>
                  <pic:spPr bwMode="auto">
                    <a:xfrm>
                      <a:off x="0" y="0"/>
                      <a:ext cx="312547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A7F" w:rsidRPr="00967A7F">
        <w:rPr>
          <w:color w:val="000000" w:themeColor="text1"/>
          <w:sz w:val="28"/>
          <w:szCs w:val="28"/>
        </w:rPr>
        <w:t>Развивающее обучение в первую очередь характеризуется самостоятельным поиском ребенка при решении различных проблем, осмысленным усвоением знаний, развитием активности, самостоятельности. Например, как научить ребенка измерению условной меркой?</w:t>
      </w:r>
    </w:p>
    <w:p w:rsidR="00967A7F" w:rsidRP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Я предлагала спроектированную проблемную игровую ситуацию, в которой у ребенка возникает потребность в этом новом способе, и он либо самостоятельно откроет его, либо будет настолько заинтересован в этих знаниях, что усвоит их моментально.</w:t>
      </w:r>
    </w:p>
    <w:p w:rsidR="00967A7F" w:rsidRDefault="00947CD8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52C0FD0" wp14:editId="366796E6">
            <wp:simplePos x="0" y="0"/>
            <wp:positionH relativeFrom="column">
              <wp:posOffset>4386</wp:posOffset>
            </wp:positionH>
            <wp:positionV relativeFrom="paragraph">
              <wp:posOffset>686627</wp:posOffset>
            </wp:positionV>
            <wp:extent cx="3147060" cy="2360295"/>
            <wp:effectExtent l="0" t="0" r="0" b="0"/>
            <wp:wrapSquare wrapText="bothSides"/>
            <wp:docPr id="9" name="Рисунок 9" descr="D:\Users\Марьям\Desktop\фото фатима\IMG_20190208_163929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Марьям\Desktop\фото фатима\IMG_20190208_163929_HH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5" b="8951"/>
                    <a:stretch/>
                  </pic:blipFill>
                  <pic:spPr bwMode="auto">
                    <a:xfrm>
                      <a:off x="0" y="0"/>
                      <a:ext cx="314706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A7F" w:rsidRPr="00967A7F">
        <w:rPr>
          <w:color w:val="000000" w:themeColor="text1"/>
          <w:sz w:val="28"/>
          <w:szCs w:val="28"/>
        </w:rPr>
        <w:t>Варианты построения моих занятий бывают разнообразными и меняются в зависимости от задач занятия. Большинство занятий, я провожу в достаточно свободной </w:t>
      </w:r>
      <w:r w:rsidR="00967A7F" w:rsidRPr="00967A7F">
        <w:rPr>
          <w:color w:val="000000" w:themeColor="text1"/>
          <w:sz w:val="28"/>
          <w:szCs w:val="28"/>
          <w:u w:val="single"/>
          <w:bdr w:val="none" w:sz="0" w:space="0" w:color="auto" w:frame="1"/>
        </w:rPr>
        <w:t>форме</w:t>
      </w:r>
      <w:r w:rsidR="00967A7F" w:rsidRPr="00967A7F">
        <w:rPr>
          <w:color w:val="000000" w:themeColor="text1"/>
          <w:sz w:val="28"/>
          <w:szCs w:val="28"/>
        </w:rPr>
        <w:t>: дети могут ходить по комнате, работать сидя или стоя за столами, располагаться вокруг одного стола и т. д. Часто удобнее всего расположить детей на ковре, максимально приближая их к месту действия, например, в нашей группе, при чтении сказок, когда всем хочется получше рассмотреть картинки в книге, или при рассматривании макета кукольной комнаты. Такое расположение способствует созданию спокойной домашней атмосферы, где каждый из детей рядом с воспитателем, может подойти поближе, если что-то не видно, взять в руки и рассмотреть интересующий его предмет.</w:t>
      </w:r>
    </w:p>
    <w:p w:rsidR="00967A7F" w:rsidRDefault="00967A7F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7A7F">
        <w:rPr>
          <w:color w:val="000000" w:themeColor="text1"/>
          <w:sz w:val="28"/>
          <w:szCs w:val="28"/>
        </w:rPr>
        <w:t>Такая организация занятий дает простор для выдумок и творчества детей, позволяет им быть свободными и утверждаться в своих силах.</w:t>
      </w:r>
    </w:p>
    <w:p w:rsidR="00EB7347" w:rsidRDefault="00EB7347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Используя игру как форму организации жизни детей, прежде всего следует направлять и развивать их общие интересы, добиваясь сплочения детского коллектива. </w:t>
      </w:r>
      <w:proofErr w:type="spellStart"/>
      <w:r>
        <w:rPr>
          <w:color w:val="000000" w:themeColor="text1"/>
          <w:sz w:val="28"/>
          <w:szCs w:val="28"/>
        </w:rPr>
        <w:t>А.С.Мокаренко</w:t>
      </w:r>
      <w:proofErr w:type="spellEnd"/>
      <w:r>
        <w:rPr>
          <w:color w:val="000000" w:themeColor="text1"/>
          <w:sz w:val="28"/>
          <w:szCs w:val="28"/>
        </w:rPr>
        <w:t xml:space="preserve">, высоко ценя роль игры в организации жизни детей, писал о роли воспитателя: «И я как педагог должен с ними немножко играть. Если я буду только приучать, требовать, настаивать, я буду </w:t>
      </w:r>
      <w:r>
        <w:rPr>
          <w:color w:val="000000" w:themeColor="text1"/>
          <w:sz w:val="28"/>
          <w:szCs w:val="28"/>
        </w:rPr>
        <w:lastRenderedPageBreak/>
        <w:t xml:space="preserve">посторонней силой, может быть полезной, но не близкой. Я должен обязательно немного играть, и я от этого требовал от своих коллег». </w:t>
      </w:r>
    </w:p>
    <w:p w:rsidR="00947CD8" w:rsidRDefault="00947CD8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Таким образом, я органи</w:t>
      </w:r>
      <w:r w:rsidR="006A123A">
        <w:rPr>
          <w:color w:val="000000" w:themeColor="text1"/>
          <w:sz w:val="28"/>
          <w:szCs w:val="28"/>
        </w:rPr>
        <w:t xml:space="preserve">зую жизнь и деятельность детей </w:t>
      </w:r>
      <w:r>
        <w:rPr>
          <w:color w:val="000000" w:themeColor="text1"/>
          <w:sz w:val="28"/>
          <w:szCs w:val="28"/>
        </w:rPr>
        <w:t xml:space="preserve">в форме игры, последовательно развиваю активность и инициативу, формируя навыки самоорганизации в игре.  </w:t>
      </w:r>
    </w:p>
    <w:p w:rsidR="009954E3" w:rsidRPr="00967A7F" w:rsidRDefault="009954E3" w:rsidP="00681C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B050D7" w:rsidRPr="00967A7F" w:rsidRDefault="00B050D7" w:rsidP="00681C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050D7" w:rsidRPr="00967A7F" w:rsidSect="00B327BF">
      <w:pgSz w:w="11906" w:h="16838"/>
      <w:pgMar w:top="1135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7A7F"/>
    <w:rsid w:val="001B47DB"/>
    <w:rsid w:val="002D0709"/>
    <w:rsid w:val="002F38BD"/>
    <w:rsid w:val="00681C78"/>
    <w:rsid w:val="006A123A"/>
    <w:rsid w:val="00947CD8"/>
    <w:rsid w:val="00967A7F"/>
    <w:rsid w:val="009954E3"/>
    <w:rsid w:val="009A7BEC"/>
    <w:rsid w:val="00A51F6C"/>
    <w:rsid w:val="00AF723A"/>
    <w:rsid w:val="00B050D7"/>
    <w:rsid w:val="00B125E3"/>
    <w:rsid w:val="00B327BF"/>
    <w:rsid w:val="00DE08BB"/>
    <w:rsid w:val="00EB39C6"/>
    <w:rsid w:val="00EB7347"/>
    <w:rsid w:val="00F45FFE"/>
    <w:rsid w:val="00FD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6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A7F"/>
    <w:rPr>
      <w:b/>
      <w:bCs/>
    </w:rPr>
  </w:style>
  <w:style w:type="paragraph" w:customStyle="1" w:styleId="c1">
    <w:name w:val="c1"/>
    <w:basedOn w:val="a"/>
    <w:rsid w:val="002F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6CA5F-EC10-4FDF-8FC2-1D2C3DDF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Admin</cp:lastModifiedBy>
  <cp:revision>18</cp:revision>
  <dcterms:created xsi:type="dcterms:W3CDTF">2017-11-09T19:19:00Z</dcterms:created>
  <dcterms:modified xsi:type="dcterms:W3CDTF">2019-02-14T06:12:00Z</dcterms:modified>
</cp:coreProperties>
</file>